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8297" w14:textId="7A31823D" w:rsidR="003D129A" w:rsidRDefault="00070C10">
      <w:pPr>
        <w:tabs>
          <w:tab w:val="left" w:pos="7812"/>
        </w:tabs>
        <w:ind w:left="207"/>
        <w:rPr>
          <w:rFonts w:ascii="Times New Roman"/>
          <w:sz w:val="20"/>
        </w:rPr>
      </w:pPr>
      <w:r>
        <w:rPr>
          <w:rFonts w:ascii="Times New Roman"/>
          <w:noProof/>
          <w:sz w:val="20"/>
        </w:rPr>
        <w:drawing>
          <wp:inline distT="0" distB="0" distL="0" distR="0" wp14:anchorId="500A83CE" wp14:editId="500A83CF">
            <wp:extent cx="2228850" cy="609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28850" cy="609600"/>
                    </a:xfrm>
                    <a:prstGeom prst="rect">
                      <a:avLst/>
                    </a:prstGeom>
                  </pic:spPr>
                </pic:pic>
              </a:graphicData>
            </a:graphic>
          </wp:inline>
        </w:drawing>
      </w:r>
      <w:r w:rsidR="001E6DFF">
        <w:rPr>
          <w:rFonts w:ascii="Times New Roman"/>
          <w:sz w:val="20"/>
        </w:rPr>
        <w:tab/>
      </w:r>
      <w:r w:rsidR="001E6DFF">
        <w:rPr>
          <w:rFonts w:ascii="Times New Roman"/>
          <w:noProof/>
          <w:sz w:val="20"/>
        </w:rPr>
        <w:drawing>
          <wp:inline distT="0" distB="0" distL="0" distR="0" wp14:anchorId="3C2534BB" wp14:editId="2884146B">
            <wp:extent cx="1460500" cy="676442"/>
            <wp:effectExtent l="0" t="0" r="0" b="0"/>
            <wp:docPr id="81943166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99" cy="679406"/>
                    </a:xfrm>
                    <a:prstGeom prst="rect">
                      <a:avLst/>
                    </a:prstGeom>
                    <a:noFill/>
                  </pic:spPr>
                </pic:pic>
              </a:graphicData>
            </a:graphic>
          </wp:inline>
        </w:drawing>
      </w:r>
    </w:p>
    <w:p w14:paraId="500A8298" w14:textId="77777777" w:rsidR="003D129A" w:rsidRDefault="003D129A">
      <w:pPr>
        <w:pStyle w:val="Corpsdetexte"/>
        <w:rPr>
          <w:rFonts w:ascii="Times New Roman"/>
          <w:sz w:val="20"/>
        </w:rPr>
      </w:pPr>
    </w:p>
    <w:p w14:paraId="500A8299" w14:textId="77777777" w:rsidR="003D129A" w:rsidRDefault="003D129A">
      <w:pPr>
        <w:pStyle w:val="Corpsdetexte"/>
        <w:rPr>
          <w:rFonts w:ascii="Times New Roman"/>
          <w:sz w:val="20"/>
        </w:rPr>
      </w:pPr>
    </w:p>
    <w:p w14:paraId="500A829A" w14:textId="77777777" w:rsidR="003D129A" w:rsidRDefault="003D129A">
      <w:pPr>
        <w:pStyle w:val="Corpsdetexte"/>
        <w:rPr>
          <w:rFonts w:ascii="Times New Roman"/>
          <w:sz w:val="20"/>
        </w:rPr>
      </w:pPr>
    </w:p>
    <w:p w14:paraId="500A829B" w14:textId="77777777" w:rsidR="003D129A" w:rsidRDefault="003D129A">
      <w:pPr>
        <w:pStyle w:val="Corpsdetexte"/>
        <w:rPr>
          <w:rFonts w:ascii="Times New Roman"/>
          <w:sz w:val="20"/>
        </w:rPr>
      </w:pPr>
    </w:p>
    <w:p w14:paraId="500A829C" w14:textId="77777777" w:rsidR="003D129A" w:rsidRDefault="003D129A">
      <w:pPr>
        <w:pStyle w:val="Corpsdetexte"/>
        <w:rPr>
          <w:rFonts w:ascii="Times New Roman"/>
          <w:sz w:val="20"/>
        </w:rPr>
      </w:pPr>
    </w:p>
    <w:p w14:paraId="500A829D" w14:textId="77777777" w:rsidR="003D129A" w:rsidRDefault="003D129A">
      <w:pPr>
        <w:pStyle w:val="Corpsdetexte"/>
        <w:rPr>
          <w:rFonts w:ascii="Times New Roman"/>
          <w:sz w:val="20"/>
        </w:rPr>
      </w:pPr>
    </w:p>
    <w:p w14:paraId="500A829E" w14:textId="77777777" w:rsidR="003D129A" w:rsidRDefault="003D129A">
      <w:pPr>
        <w:pStyle w:val="Corpsdetexte"/>
        <w:rPr>
          <w:rFonts w:ascii="Times New Roman"/>
          <w:sz w:val="20"/>
        </w:rPr>
      </w:pPr>
    </w:p>
    <w:p w14:paraId="500A829F" w14:textId="77777777" w:rsidR="003D129A" w:rsidRDefault="003D129A">
      <w:pPr>
        <w:pStyle w:val="Corpsdetexte"/>
        <w:rPr>
          <w:rFonts w:ascii="Times New Roman"/>
          <w:sz w:val="20"/>
        </w:rPr>
      </w:pPr>
    </w:p>
    <w:p w14:paraId="500A82A0" w14:textId="77777777" w:rsidR="003D129A" w:rsidRDefault="003D129A">
      <w:pPr>
        <w:pStyle w:val="Corpsdetexte"/>
        <w:rPr>
          <w:rFonts w:ascii="Times New Roman"/>
          <w:sz w:val="20"/>
        </w:rPr>
      </w:pPr>
    </w:p>
    <w:p w14:paraId="500A82A1" w14:textId="77777777" w:rsidR="003D129A" w:rsidRDefault="003D129A">
      <w:pPr>
        <w:pStyle w:val="Corpsdetexte"/>
        <w:rPr>
          <w:rFonts w:ascii="Times New Roman"/>
          <w:sz w:val="20"/>
        </w:rPr>
      </w:pPr>
    </w:p>
    <w:p w14:paraId="500A82A2" w14:textId="77777777" w:rsidR="003D129A" w:rsidRDefault="003D129A">
      <w:pPr>
        <w:pStyle w:val="Corpsdetexte"/>
        <w:spacing w:before="8"/>
        <w:rPr>
          <w:rFonts w:ascii="Times New Roman"/>
          <w:sz w:val="21"/>
        </w:rPr>
      </w:pPr>
    </w:p>
    <w:p w14:paraId="677BBA28" w14:textId="12D7CF20" w:rsidR="00E92445" w:rsidRPr="00E92445" w:rsidRDefault="00E92445" w:rsidP="00E92445">
      <w:pPr>
        <w:pStyle w:val="Corpsdetexte"/>
        <w:jc w:val="center"/>
        <w:rPr>
          <w:rFonts w:ascii="Calibri Light" w:hAnsi="Calibri Light"/>
          <w:spacing w:val="-8"/>
          <w:sz w:val="56"/>
        </w:rPr>
      </w:pPr>
      <w:bookmarkStart w:id="0" w:name="_Hlk152588649"/>
      <w:r w:rsidRPr="00E92445">
        <w:rPr>
          <w:rFonts w:ascii="Calibri Light" w:hAnsi="Calibri Light"/>
          <w:spacing w:val="-8"/>
          <w:sz w:val="56"/>
        </w:rPr>
        <w:t>PROGRAMME DE</w:t>
      </w:r>
      <w:r>
        <w:rPr>
          <w:rFonts w:ascii="Calibri Light" w:hAnsi="Calibri Light"/>
          <w:spacing w:val="-8"/>
          <w:sz w:val="56"/>
        </w:rPr>
        <w:t xml:space="preserve"> </w:t>
      </w:r>
      <w:r w:rsidRPr="00E92445">
        <w:rPr>
          <w:rFonts w:ascii="Calibri Light" w:hAnsi="Calibri Light"/>
          <w:spacing w:val="-8"/>
          <w:sz w:val="56"/>
        </w:rPr>
        <w:t>DÉVELOPPEMENT, DE</w:t>
      </w:r>
    </w:p>
    <w:p w14:paraId="500A82A5" w14:textId="5D99C384" w:rsidR="003D129A" w:rsidRPr="00E92445" w:rsidRDefault="00E92445" w:rsidP="00E92445">
      <w:pPr>
        <w:pStyle w:val="Corpsdetexte"/>
        <w:jc w:val="center"/>
        <w:rPr>
          <w:rFonts w:ascii="Calibri Light" w:hAnsi="Calibri Light"/>
          <w:spacing w:val="-8"/>
          <w:sz w:val="56"/>
        </w:rPr>
      </w:pPr>
      <w:r w:rsidRPr="00E92445">
        <w:rPr>
          <w:rFonts w:ascii="Calibri Light" w:hAnsi="Calibri Light"/>
          <w:spacing w:val="-8"/>
          <w:sz w:val="56"/>
        </w:rPr>
        <w:t>CONSERVATION ET DE</w:t>
      </w:r>
      <w:r>
        <w:rPr>
          <w:rFonts w:ascii="Calibri Light" w:hAnsi="Calibri Light"/>
          <w:spacing w:val="-8"/>
          <w:sz w:val="56"/>
        </w:rPr>
        <w:t xml:space="preserve"> </w:t>
      </w:r>
      <w:r w:rsidRPr="00E92445">
        <w:rPr>
          <w:rFonts w:ascii="Calibri Light" w:hAnsi="Calibri Light"/>
          <w:spacing w:val="-8"/>
          <w:sz w:val="56"/>
        </w:rPr>
        <w:t>PROTECTION D</w:t>
      </w:r>
      <w:r>
        <w:rPr>
          <w:rFonts w:ascii="Calibri Light" w:hAnsi="Calibri Light"/>
          <w:spacing w:val="-8"/>
          <w:sz w:val="56"/>
        </w:rPr>
        <w:t xml:space="preserve">U </w:t>
      </w:r>
      <w:r w:rsidRPr="00E92445">
        <w:rPr>
          <w:rFonts w:ascii="Calibri Light" w:hAnsi="Calibri Light"/>
          <w:spacing w:val="-8"/>
          <w:sz w:val="56"/>
        </w:rPr>
        <w:t>SAUMON</w:t>
      </w:r>
      <w:r>
        <w:rPr>
          <w:rFonts w:ascii="Calibri Light" w:hAnsi="Calibri Light"/>
          <w:spacing w:val="-8"/>
          <w:sz w:val="56"/>
        </w:rPr>
        <w:t xml:space="preserve"> </w:t>
      </w:r>
      <w:r w:rsidRPr="00E92445">
        <w:rPr>
          <w:rFonts w:ascii="Calibri Light" w:hAnsi="Calibri Light"/>
          <w:spacing w:val="-8"/>
          <w:sz w:val="56"/>
        </w:rPr>
        <w:t>ATLANTIQUE</w:t>
      </w:r>
    </w:p>
    <w:bookmarkEnd w:id="0"/>
    <w:p w14:paraId="500A82A6" w14:textId="77777777" w:rsidR="003D129A" w:rsidRDefault="003D129A">
      <w:pPr>
        <w:pStyle w:val="Corpsdetexte"/>
        <w:spacing w:before="8"/>
        <w:rPr>
          <w:rFonts w:ascii="Calibri Light"/>
          <w:sz w:val="54"/>
        </w:rPr>
      </w:pPr>
    </w:p>
    <w:p w14:paraId="500A82A7" w14:textId="77777777" w:rsidR="003D129A" w:rsidRDefault="00070C10">
      <w:pPr>
        <w:ind w:left="883" w:right="1071"/>
        <w:jc w:val="center"/>
        <w:rPr>
          <w:rFonts w:ascii="Calibri Light" w:hAnsi="Calibri Light"/>
          <w:sz w:val="56"/>
        </w:rPr>
      </w:pPr>
      <w:r>
        <w:rPr>
          <w:rFonts w:ascii="Calibri Light" w:hAnsi="Calibri Light"/>
          <w:sz w:val="56"/>
        </w:rPr>
        <w:t>Programme d’aide aux infrastructures</w:t>
      </w:r>
    </w:p>
    <w:p w14:paraId="500A82A8" w14:textId="77777777" w:rsidR="003D129A" w:rsidRDefault="003D129A">
      <w:pPr>
        <w:pStyle w:val="Corpsdetexte"/>
        <w:rPr>
          <w:rFonts w:ascii="Calibri Light"/>
          <w:sz w:val="56"/>
        </w:rPr>
      </w:pPr>
    </w:p>
    <w:p w14:paraId="500A82A9" w14:textId="77777777" w:rsidR="003D129A" w:rsidRDefault="003D129A">
      <w:pPr>
        <w:pStyle w:val="Corpsdetexte"/>
        <w:spacing w:before="6"/>
        <w:rPr>
          <w:rFonts w:ascii="Calibri Light"/>
          <w:sz w:val="67"/>
        </w:rPr>
      </w:pPr>
    </w:p>
    <w:p w14:paraId="500A82AA" w14:textId="77777777" w:rsidR="003D129A" w:rsidRDefault="00070C10">
      <w:pPr>
        <w:ind w:left="880" w:right="1071"/>
        <w:jc w:val="center"/>
        <w:rPr>
          <w:rFonts w:ascii="Calibri Light"/>
          <w:sz w:val="56"/>
        </w:rPr>
      </w:pPr>
      <w:r>
        <w:rPr>
          <w:rFonts w:ascii="Calibri Light"/>
          <w:sz w:val="56"/>
        </w:rPr>
        <w:t>Guide du promoteur</w:t>
      </w:r>
    </w:p>
    <w:p w14:paraId="500A82AB" w14:textId="77777777" w:rsidR="003D129A" w:rsidRDefault="003D129A">
      <w:pPr>
        <w:pStyle w:val="Corpsdetexte"/>
        <w:rPr>
          <w:rFonts w:ascii="Calibri Light"/>
          <w:sz w:val="20"/>
        </w:rPr>
      </w:pPr>
    </w:p>
    <w:p w14:paraId="500A82AC" w14:textId="77777777" w:rsidR="003D129A" w:rsidRDefault="003D129A">
      <w:pPr>
        <w:pStyle w:val="Corpsdetexte"/>
        <w:rPr>
          <w:rFonts w:ascii="Calibri Light"/>
          <w:sz w:val="20"/>
        </w:rPr>
      </w:pPr>
    </w:p>
    <w:p w14:paraId="500A82AD" w14:textId="77777777" w:rsidR="003D129A" w:rsidRDefault="003D129A">
      <w:pPr>
        <w:pStyle w:val="Corpsdetexte"/>
        <w:rPr>
          <w:rFonts w:ascii="Calibri Light"/>
          <w:sz w:val="20"/>
        </w:rPr>
      </w:pPr>
    </w:p>
    <w:p w14:paraId="500A82AE" w14:textId="77777777" w:rsidR="003D129A" w:rsidRDefault="003D129A">
      <w:pPr>
        <w:pStyle w:val="Corpsdetexte"/>
        <w:rPr>
          <w:rFonts w:ascii="Calibri Light"/>
          <w:sz w:val="20"/>
        </w:rPr>
      </w:pPr>
    </w:p>
    <w:p w14:paraId="500A82AF" w14:textId="77777777" w:rsidR="003D129A" w:rsidRDefault="003D129A">
      <w:pPr>
        <w:pStyle w:val="Corpsdetexte"/>
        <w:rPr>
          <w:rFonts w:ascii="Calibri Light"/>
          <w:sz w:val="20"/>
        </w:rPr>
      </w:pPr>
    </w:p>
    <w:p w14:paraId="500A82B0" w14:textId="77777777" w:rsidR="003D129A" w:rsidRDefault="003D129A">
      <w:pPr>
        <w:pStyle w:val="Corpsdetexte"/>
        <w:rPr>
          <w:rFonts w:ascii="Calibri Light"/>
          <w:sz w:val="20"/>
        </w:rPr>
      </w:pPr>
    </w:p>
    <w:p w14:paraId="500A82B1" w14:textId="77777777" w:rsidR="003D129A" w:rsidRDefault="003D129A">
      <w:pPr>
        <w:pStyle w:val="Corpsdetexte"/>
        <w:rPr>
          <w:rFonts w:ascii="Calibri Light"/>
          <w:sz w:val="20"/>
        </w:rPr>
      </w:pPr>
    </w:p>
    <w:p w14:paraId="500A82B2" w14:textId="77777777" w:rsidR="003D129A" w:rsidRDefault="003D129A">
      <w:pPr>
        <w:pStyle w:val="Corpsdetexte"/>
        <w:rPr>
          <w:rFonts w:ascii="Calibri Light"/>
          <w:sz w:val="20"/>
        </w:rPr>
      </w:pPr>
    </w:p>
    <w:p w14:paraId="500A82B3" w14:textId="77777777" w:rsidR="003D129A" w:rsidRDefault="003D129A">
      <w:pPr>
        <w:pStyle w:val="Corpsdetexte"/>
        <w:rPr>
          <w:rFonts w:ascii="Calibri Light"/>
          <w:sz w:val="20"/>
        </w:rPr>
      </w:pPr>
    </w:p>
    <w:p w14:paraId="500A82B4" w14:textId="77777777" w:rsidR="003D129A" w:rsidRDefault="003D129A">
      <w:pPr>
        <w:pStyle w:val="Corpsdetexte"/>
        <w:rPr>
          <w:rFonts w:ascii="Calibri Light"/>
          <w:sz w:val="20"/>
        </w:rPr>
      </w:pPr>
    </w:p>
    <w:p w14:paraId="500A82B5" w14:textId="77777777" w:rsidR="003D129A" w:rsidRDefault="003D129A">
      <w:pPr>
        <w:pStyle w:val="Corpsdetexte"/>
        <w:rPr>
          <w:rFonts w:ascii="Calibri Light"/>
          <w:sz w:val="20"/>
        </w:rPr>
      </w:pPr>
    </w:p>
    <w:p w14:paraId="500A82B6" w14:textId="77777777" w:rsidR="003D129A" w:rsidRDefault="003D129A">
      <w:pPr>
        <w:pStyle w:val="Corpsdetexte"/>
        <w:rPr>
          <w:rFonts w:ascii="Calibri Light"/>
          <w:sz w:val="20"/>
        </w:rPr>
      </w:pPr>
    </w:p>
    <w:p w14:paraId="500A82B7" w14:textId="77777777" w:rsidR="003D129A" w:rsidRDefault="003D129A">
      <w:pPr>
        <w:pStyle w:val="Corpsdetexte"/>
        <w:rPr>
          <w:rFonts w:ascii="Calibri Light"/>
          <w:sz w:val="20"/>
        </w:rPr>
      </w:pPr>
    </w:p>
    <w:p w14:paraId="500A82B8" w14:textId="77777777" w:rsidR="003D129A" w:rsidRDefault="003D129A">
      <w:pPr>
        <w:pStyle w:val="Corpsdetexte"/>
        <w:spacing w:before="9"/>
        <w:rPr>
          <w:rFonts w:ascii="Calibri Light"/>
          <w:sz w:val="19"/>
        </w:rPr>
      </w:pPr>
    </w:p>
    <w:p w14:paraId="500A82B9" w14:textId="32AB1C55" w:rsidR="003D129A" w:rsidRDefault="00070C10">
      <w:pPr>
        <w:pStyle w:val="Titre3"/>
        <w:ind w:right="899"/>
        <w:rPr>
          <w:rFonts w:ascii="Calibri Light"/>
        </w:rPr>
      </w:pPr>
      <w:r>
        <w:rPr>
          <w:rFonts w:ascii="Calibri Light"/>
        </w:rPr>
        <w:t xml:space="preserve">Version du </w:t>
      </w:r>
      <w:r w:rsidR="003C52FC">
        <w:rPr>
          <w:rFonts w:ascii="Calibri Light"/>
        </w:rPr>
        <w:t>15-12-2023</w:t>
      </w:r>
    </w:p>
    <w:p w14:paraId="40AB73C8" w14:textId="77777777" w:rsidR="003C52FC" w:rsidRDefault="003C52FC">
      <w:pPr>
        <w:pStyle w:val="Titre3"/>
        <w:ind w:right="899"/>
        <w:rPr>
          <w:rFonts w:ascii="Calibri Light"/>
        </w:rPr>
      </w:pPr>
    </w:p>
    <w:p w14:paraId="28A9D71B" w14:textId="77777777" w:rsidR="00737C9B" w:rsidRDefault="00737C9B">
      <w:pPr>
        <w:pStyle w:val="Titre3"/>
        <w:ind w:right="899"/>
        <w:rPr>
          <w:rFonts w:ascii="Calibri Light"/>
        </w:rPr>
      </w:pPr>
    </w:p>
    <w:p w14:paraId="500A82BA" w14:textId="77777777" w:rsidR="003D129A" w:rsidRDefault="003D129A">
      <w:pPr>
        <w:rPr>
          <w:rFonts w:ascii="Calibri Light"/>
        </w:rPr>
        <w:sectPr w:rsidR="003D129A">
          <w:type w:val="continuous"/>
          <w:pgSz w:w="12240" w:h="15840"/>
          <w:pgMar w:top="980" w:right="760" w:bottom="280" w:left="960" w:header="720" w:footer="720" w:gutter="0"/>
          <w:cols w:space="720"/>
        </w:sectPr>
      </w:pPr>
    </w:p>
    <w:p w14:paraId="500A82BB" w14:textId="77777777" w:rsidR="003D129A" w:rsidRDefault="003D129A">
      <w:pPr>
        <w:pStyle w:val="Corpsdetexte"/>
        <w:rPr>
          <w:rFonts w:ascii="Calibri Light"/>
          <w:sz w:val="20"/>
        </w:rPr>
      </w:pPr>
    </w:p>
    <w:p w14:paraId="500A82BC" w14:textId="77777777" w:rsidR="003D129A" w:rsidRDefault="003D129A">
      <w:pPr>
        <w:pStyle w:val="Corpsdetexte"/>
        <w:spacing w:before="6"/>
        <w:rPr>
          <w:rFonts w:ascii="Calibri Light"/>
          <w:sz w:val="18"/>
        </w:rPr>
      </w:pPr>
    </w:p>
    <w:p w14:paraId="500A82BD" w14:textId="77777777" w:rsidR="003D129A" w:rsidRDefault="00070C10">
      <w:pPr>
        <w:spacing w:before="35"/>
        <w:ind w:left="117"/>
        <w:rPr>
          <w:rFonts w:ascii="Calibri Light" w:hAnsi="Calibri Light"/>
          <w:sz w:val="32"/>
        </w:rPr>
      </w:pPr>
      <w:bookmarkStart w:id="1" w:name="Informations_générales"/>
      <w:bookmarkEnd w:id="1"/>
      <w:r>
        <w:rPr>
          <w:rFonts w:ascii="Calibri Light" w:hAnsi="Calibri Light"/>
          <w:color w:val="2D74B5"/>
          <w:sz w:val="32"/>
        </w:rPr>
        <w:t>Informations générales</w:t>
      </w:r>
    </w:p>
    <w:p w14:paraId="68C53595" w14:textId="2E970CA4" w:rsidR="00FA2412" w:rsidRPr="003A43EF" w:rsidRDefault="00070C10" w:rsidP="00FA2412">
      <w:pPr>
        <w:pStyle w:val="Corpsdetexte"/>
        <w:spacing w:before="58" w:line="276" w:lineRule="auto"/>
        <w:ind w:left="117" w:right="307"/>
        <w:jc w:val="both"/>
      </w:pPr>
      <w:r w:rsidRPr="00976101">
        <w:t xml:space="preserve">Le </w:t>
      </w:r>
      <w:r w:rsidR="00976101" w:rsidRPr="00976101">
        <w:rPr>
          <w:i/>
        </w:rPr>
        <w:t>Programme de développement, de conservation et</w:t>
      </w:r>
      <w:r w:rsidRPr="00976101">
        <w:rPr>
          <w:i/>
        </w:rPr>
        <w:t xml:space="preserve"> </w:t>
      </w:r>
      <w:r w:rsidR="00976101" w:rsidRPr="00976101">
        <w:rPr>
          <w:i/>
        </w:rPr>
        <w:t xml:space="preserve">de protection du saumon atlantique </w:t>
      </w:r>
      <w:r w:rsidRPr="00976101">
        <w:rPr>
          <w:i/>
        </w:rPr>
        <w:t>20</w:t>
      </w:r>
      <w:r w:rsidR="00737C9B" w:rsidRPr="00976101">
        <w:rPr>
          <w:i/>
        </w:rPr>
        <w:t>2</w:t>
      </w:r>
      <w:r w:rsidR="00594BF8" w:rsidRPr="00976101">
        <w:rPr>
          <w:i/>
        </w:rPr>
        <w:t>4</w:t>
      </w:r>
      <w:r w:rsidRPr="00976101">
        <w:rPr>
          <w:i/>
        </w:rPr>
        <w:t xml:space="preserve"> </w:t>
      </w:r>
      <w:r w:rsidRPr="00976101">
        <w:t>(PD</w:t>
      </w:r>
      <w:r w:rsidR="00976101" w:rsidRPr="00976101">
        <w:t>C</w:t>
      </w:r>
      <w:r w:rsidRPr="00976101">
        <w:t>PS</w:t>
      </w:r>
      <w:r w:rsidR="00976101" w:rsidRPr="00976101">
        <w:t>A</w:t>
      </w:r>
      <w:r w:rsidRPr="00976101">
        <w:t>)</w:t>
      </w:r>
      <w:r w:rsidRPr="003A43EF">
        <w:t xml:space="preserve"> est issu d’un</w:t>
      </w:r>
      <w:r w:rsidR="00594BF8">
        <w:t>e</w:t>
      </w:r>
      <w:r w:rsidR="00737C9B" w:rsidRPr="003A43EF">
        <w:t xml:space="preserve"> </w:t>
      </w:r>
      <w:r w:rsidR="00594BF8">
        <w:t>nouvelle entente</w:t>
      </w:r>
      <w:r w:rsidR="00737C9B" w:rsidRPr="003A43EF">
        <w:t xml:space="preserve"> et est constitué d’un</w:t>
      </w:r>
      <w:r w:rsidRPr="003A43EF">
        <w:t xml:space="preserve"> investissement de </w:t>
      </w:r>
      <w:r w:rsidR="00594BF8">
        <w:t>2 740 000</w:t>
      </w:r>
      <w:r w:rsidRPr="003A43EF">
        <w:t xml:space="preserve"> $ du gouvernement du Québec. Le présent guide décrit les conditions et modalités de l’octroi de subventions pour des projets déposés dans le cadre du Programme d’aide aux infrastructures d’accueil, d’accès</w:t>
      </w:r>
      <w:r w:rsidR="009F1BE3" w:rsidRPr="003A43EF">
        <w:t>, de sécurité</w:t>
      </w:r>
      <w:r w:rsidRPr="003A43EF">
        <w:t xml:space="preserve"> et d’hébergement géré conjointement par la Fédération québécoise pour le saumon atlantique (FQSA)</w:t>
      </w:r>
      <w:r w:rsidRPr="003A43EF">
        <w:rPr>
          <w:spacing w:val="-2"/>
        </w:rPr>
        <w:t xml:space="preserve"> </w:t>
      </w:r>
      <w:r w:rsidRPr="003A43EF">
        <w:t>et</w:t>
      </w:r>
      <w:r w:rsidRPr="003A43EF">
        <w:rPr>
          <w:spacing w:val="-5"/>
        </w:rPr>
        <w:t xml:space="preserve"> </w:t>
      </w:r>
      <w:r w:rsidRPr="003A43EF">
        <w:t>le</w:t>
      </w:r>
      <w:r w:rsidR="00976101">
        <w:t xml:space="preserve"> </w:t>
      </w:r>
      <w:r w:rsidR="00FA2412">
        <w:t>M</w:t>
      </w:r>
      <w:r w:rsidR="00976101">
        <w:t>inistère de l’</w:t>
      </w:r>
      <w:r w:rsidR="00FA2412">
        <w:t>E</w:t>
      </w:r>
      <w:r w:rsidR="00976101">
        <w:t xml:space="preserve">nvironnement, de la </w:t>
      </w:r>
      <w:r w:rsidR="00FA2412">
        <w:t>L</w:t>
      </w:r>
      <w:r w:rsidR="00976101">
        <w:t xml:space="preserve">utte contre les changements climatiques, de la </w:t>
      </w:r>
      <w:r w:rsidR="00FA2412">
        <w:t>F</w:t>
      </w:r>
      <w:r w:rsidR="00976101">
        <w:t xml:space="preserve">aune et des </w:t>
      </w:r>
      <w:r w:rsidR="00FA2412">
        <w:t>P</w:t>
      </w:r>
      <w:r w:rsidR="00976101">
        <w:t>arcs</w:t>
      </w:r>
      <w:r w:rsidR="00FA2412">
        <w:t xml:space="preserve"> (MELCCFP).</w:t>
      </w:r>
    </w:p>
    <w:p w14:paraId="500A82BE" w14:textId="2E7CFA2B" w:rsidR="003D129A" w:rsidRPr="003A43EF" w:rsidRDefault="00070C10" w:rsidP="00976101">
      <w:pPr>
        <w:pStyle w:val="Corpsdetexte"/>
        <w:spacing w:before="58" w:line="276" w:lineRule="auto"/>
        <w:ind w:left="117" w:right="307"/>
        <w:jc w:val="both"/>
      </w:pPr>
      <w:r w:rsidRPr="003A43EF">
        <w:t>Le</w:t>
      </w:r>
      <w:r w:rsidRPr="003A43EF">
        <w:rPr>
          <w:spacing w:val="-3"/>
        </w:rPr>
        <w:t xml:space="preserve"> </w:t>
      </w:r>
      <w:r w:rsidRPr="003A43EF">
        <w:t>financement</w:t>
      </w:r>
      <w:r w:rsidRPr="003A43EF">
        <w:rPr>
          <w:spacing w:val="-5"/>
        </w:rPr>
        <w:t xml:space="preserve"> </w:t>
      </w:r>
      <w:r w:rsidRPr="003A43EF">
        <w:t>de</w:t>
      </w:r>
      <w:r w:rsidRPr="003A43EF">
        <w:rPr>
          <w:spacing w:val="-3"/>
        </w:rPr>
        <w:t xml:space="preserve"> </w:t>
      </w:r>
      <w:r w:rsidRPr="003A43EF">
        <w:t>ce</w:t>
      </w:r>
      <w:r w:rsidRPr="003A43EF">
        <w:rPr>
          <w:spacing w:val="-5"/>
        </w:rPr>
        <w:t xml:space="preserve"> </w:t>
      </w:r>
      <w:r w:rsidRPr="003A43EF">
        <w:t>volet</w:t>
      </w:r>
      <w:r w:rsidRPr="003A43EF">
        <w:rPr>
          <w:spacing w:val="-1"/>
        </w:rPr>
        <w:t xml:space="preserve"> </w:t>
      </w:r>
      <w:r w:rsidRPr="003A43EF">
        <w:t>est</w:t>
      </w:r>
      <w:r w:rsidRPr="003A43EF">
        <w:rPr>
          <w:spacing w:val="-3"/>
        </w:rPr>
        <w:t xml:space="preserve"> </w:t>
      </w:r>
      <w:r w:rsidR="004B44D4" w:rsidRPr="003A43EF">
        <w:t xml:space="preserve">de </w:t>
      </w:r>
      <w:r w:rsidR="00594BF8">
        <w:rPr>
          <w:b/>
          <w:bCs/>
        </w:rPr>
        <w:t>1 1</w:t>
      </w:r>
      <w:r w:rsidR="004B44D4" w:rsidRPr="003A43EF">
        <w:rPr>
          <w:b/>
          <w:bCs/>
        </w:rPr>
        <w:t>00 000$</w:t>
      </w:r>
      <w:r w:rsidR="00594BF8">
        <w:t>.</w:t>
      </w:r>
    </w:p>
    <w:p w14:paraId="500A82C0" w14:textId="77777777" w:rsidR="003D129A" w:rsidRDefault="00070C10">
      <w:pPr>
        <w:pStyle w:val="Corpsdetexte"/>
        <w:spacing w:before="159"/>
        <w:ind w:left="117"/>
      </w:pPr>
      <w:r>
        <w:t>Pour toutes questions relatives au programme, veuillez communiquer avec la FQSA :</w:t>
      </w:r>
    </w:p>
    <w:p w14:paraId="500A82C1" w14:textId="77777777" w:rsidR="003D129A" w:rsidRDefault="003D129A">
      <w:pPr>
        <w:pStyle w:val="Corpsdetexte"/>
        <w:spacing w:before="5"/>
        <w:rPr>
          <w:sz w:val="16"/>
        </w:rPr>
      </w:pPr>
    </w:p>
    <w:p w14:paraId="500A82C2" w14:textId="1589EF51" w:rsidR="003D129A" w:rsidRDefault="005C6A70">
      <w:pPr>
        <w:pStyle w:val="Corpsdetexte"/>
        <w:ind w:left="4397" w:right="4592" w:firstLine="134"/>
      </w:pPr>
      <w:hyperlink r:id="rId13">
        <w:r w:rsidR="00070C10">
          <w:rPr>
            <w:color w:val="0562C1"/>
            <w:u w:val="single" w:color="0562C1"/>
          </w:rPr>
          <w:t>pdps@fqsa.ca</w:t>
        </w:r>
      </w:hyperlink>
      <w:r w:rsidR="00070C10">
        <w:rPr>
          <w:color w:val="0562C1"/>
        </w:rPr>
        <w:t xml:space="preserve"> </w:t>
      </w:r>
      <w:r w:rsidR="00070C10">
        <w:t>1 (418)</w:t>
      </w:r>
      <w:r w:rsidR="00070C10">
        <w:rPr>
          <w:spacing w:val="-7"/>
        </w:rPr>
        <w:t xml:space="preserve"> </w:t>
      </w:r>
      <w:r w:rsidR="00070C10">
        <w:t>847</w:t>
      </w:r>
      <w:r w:rsidR="703E2E95">
        <w:t>-</w:t>
      </w:r>
      <w:r w:rsidR="00070C10">
        <w:t>9191</w:t>
      </w:r>
    </w:p>
    <w:p w14:paraId="500A82C3" w14:textId="77777777" w:rsidR="003D129A" w:rsidRDefault="00070C10">
      <w:pPr>
        <w:pStyle w:val="Corpsdetexte"/>
        <w:spacing w:before="1"/>
        <w:ind w:left="2929"/>
      </w:pPr>
      <w:r>
        <w:t>Fédération québécoise pour le saumon atlantique</w:t>
      </w:r>
    </w:p>
    <w:p w14:paraId="500A82C4" w14:textId="77777777" w:rsidR="003D129A" w:rsidRDefault="003D129A">
      <w:pPr>
        <w:pStyle w:val="Corpsdetexte"/>
      </w:pPr>
    </w:p>
    <w:p w14:paraId="500A82C5" w14:textId="77777777" w:rsidR="003D129A" w:rsidRDefault="003D129A">
      <w:pPr>
        <w:pStyle w:val="Corpsdetexte"/>
      </w:pPr>
    </w:p>
    <w:p w14:paraId="500A82C6" w14:textId="77777777" w:rsidR="003D129A" w:rsidRPr="003A43EF" w:rsidRDefault="00070C10">
      <w:pPr>
        <w:pStyle w:val="Titre2"/>
        <w:jc w:val="both"/>
        <w:rPr>
          <w:sz w:val="32"/>
          <w:szCs w:val="32"/>
        </w:rPr>
      </w:pPr>
      <w:bookmarkStart w:id="2" w:name="Objectifs_du_programme"/>
      <w:bookmarkEnd w:id="2"/>
      <w:r w:rsidRPr="003A43EF">
        <w:rPr>
          <w:color w:val="2D74B5"/>
          <w:sz w:val="32"/>
          <w:szCs w:val="32"/>
        </w:rPr>
        <w:t>Objectifs du programme</w:t>
      </w:r>
    </w:p>
    <w:p w14:paraId="500A82C7" w14:textId="77777777" w:rsidR="003D129A" w:rsidRDefault="00070C10">
      <w:pPr>
        <w:pStyle w:val="Corpsdetexte"/>
        <w:spacing w:before="50" w:line="276" w:lineRule="auto"/>
        <w:ind w:left="117" w:right="308"/>
        <w:jc w:val="both"/>
      </w:pPr>
      <w:r>
        <w:t>L’objectif général du programme est de mettre en valeur la pêche au saumon en améliorant la qualité du service et des infrastructures afin de consolider et de faire croître l’offre de pêche et la clientèle de pêcheurs au saumon. Il vise spécifiquement à améliorer, à entretenir, à mettre aux normes, à acquérir et à construire des infrastructures d’accueil, d’accès et d’hébergement en périphérie des rivières à</w:t>
      </w:r>
      <w:r>
        <w:rPr>
          <w:spacing w:val="-7"/>
        </w:rPr>
        <w:t xml:space="preserve"> </w:t>
      </w:r>
      <w:r>
        <w:t>saumon.</w:t>
      </w:r>
    </w:p>
    <w:p w14:paraId="500A82C9" w14:textId="77777777" w:rsidR="003D129A" w:rsidRDefault="003D129A">
      <w:pPr>
        <w:pStyle w:val="Corpsdetexte"/>
        <w:spacing w:before="10"/>
        <w:rPr>
          <w:sz w:val="19"/>
        </w:rPr>
      </w:pPr>
    </w:p>
    <w:p w14:paraId="500A82CA" w14:textId="77777777" w:rsidR="003D129A" w:rsidRDefault="00070C10">
      <w:pPr>
        <w:pStyle w:val="Titre1"/>
      </w:pPr>
      <w:bookmarkStart w:id="3" w:name="Admissibilité_des_organismes"/>
      <w:bookmarkEnd w:id="3"/>
      <w:r>
        <w:rPr>
          <w:color w:val="2D74B5"/>
        </w:rPr>
        <w:t>Admissibilité des organismes</w:t>
      </w:r>
    </w:p>
    <w:p w14:paraId="500A82CB" w14:textId="672DC1C1" w:rsidR="003D129A" w:rsidRDefault="00070C10">
      <w:pPr>
        <w:pStyle w:val="Corpsdetexte"/>
        <w:spacing w:before="59" w:line="276" w:lineRule="auto"/>
        <w:ind w:left="117" w:right="305"/>
        <w:jc w:val="both"/>
      </w:pPr>
      <w:r>
        <w:t xml:space="preserve">Sont admissibles au programme </w:t>
      </w:r>
      <w:r w:rsidR="003A43EF">
        <w:t xml:space="preserve">les </w:t>
      </w:r>
      <w:r w:rsidR="00077558">
        <w:t xml:space="preserve">pourvoyeurs </w:t>
      </w:r>
      <w:r w:rsidR="003C52FC">
        <w:t xml:space="preserve">autorisés à </w:t>
      </w:r>
      <w:r w:rsidR="001E6DFF">
        <w:t>opérer sur</w:t>
      </w:r>
      <w:r>
        <w:t xml:space="preserve">  des  rivières  à  saumon  ainsi  que  des corporations sans but lucratif à qui, en vertu de la Loi sur la conservation et la mise en valeur de la faune (RLRQ, chapitre C-61.1) (LCMVF), le ministre confie un mandat de gestion sur une rivière à saumon par</w:t>
      </w:r>
      <w:r>
        <w:rPr>
          <w:spacing w:val="-1"/>
        </w:rPr>
        <w:t xml:space="preserve"> </w:t>
      </w:r>
      <w:r>
        <w:t>:</w:t>
      </w:r>
    </w:p>
    <w:p w14:paraId="500A82CC" w14:textId="77777777" w:rsidR="003D129A" w:rsidRDefault="003D129A">
      <w:pPr>
        <w:pStyle w:val="Corpsdetexte"/>
      </w:pPr>
    </w:p>
    <w:p w14:paraId="7BFC4872" w14:textId="77777777" w:rsidR="00A44D3F" w:rsidRPr="00A44D3F" w:rsidRDefault="00A44D3F" w:rsidP="00A44D3F">
      <w:pPr>
        <w:pStyle w:val="Corpsdetexte"/>
        <w:numPr>
          <w:ilvl w:val="0"/>
          <w:numId w:val="4"/>
        </w:numPr>
        <w:spacing w:before="11"/>
      </w:pPr>
      <w:r w:rsidRPr="00A44D3F">
        <w:t>un pourvoyeur autorisé à opérer sur une rivière à saumon;</w:t>
      </w:r>
    </w:p>
    <w:p w14:paraId="795105B6" w14:textId="4CB7E91F" w:rsidR="00A44D3F" w:rsidRPr="00A44D3F" w:rsidRDefault="00A44D3F" w:rsidP="00073D64">
      <w:pPr>
        <w:pStyle w:val="Corpsdetexte"/>
        <w:numPr>
          <w:ilvl w:val="0"/>
          <w:numId w:val="4"/>
        </w:numPr>
        <w:spacing w:before="11"/>
      </w:pPr>
      <w:r w:rsidRPr="00A44D3F">
        <w:t>une corporation sans but lucratif à qui, en vertu de la Loi su</w:t>
      </w:r>
      <w:r w:rsidR="0081006C">
        <w:t xml:space="preserve">r </w:t>
      </w:r>
      <w:r w:rsidRPr="00A44D3F">
        <w:t>la conservation et la mise en valeur de la faune, le ministre</w:t>
      </w:r>
      <w:r w:rsidR="0081006C">
        <w:t xml:space="preserve"> </w:t>
      </w:r>
      <w:r w:rsidRPr="00A44D3F">
        <w:t>confie un mandat de gestion sur une rivière à saumon par :</w:t>
      </w:r>
    </w:p>
    <w:p w14:paraId="34551BF7" w14:textId="617A8498" w:rsidR="00A44D3F" w:rsidRPr="00A44D3F" w:rsidRDefault="00A44D3F" w:rsidP="0081006C">
      <w:pPr>
        <w:pStyle w:val="Corpsdetexte"/>
        <w:numPr>
          <w:ilvl w:val="1"/>
          <w:numId w:val="4"/>
        </w:numPr>
        <w:spacing w:before="11"/>
      </w:pPr>
      <w:r w:rsidRPr="00A44D3F">
        <w:t>Contrat d’autorisation (réserve faunique);</w:t>
      </w:r>
    </w:p>
    <w:p w14:paraId="7419EB58" w14:textId="32061F28" w:rsidR="00A44D3F" w:rsidRPr="00A44D3F" w:rsidRDefault="00A44D3F" w:rsidP="009E05EF">
      <w:pPr>
        <w:pStyle w:val="Corpsdetexte"/>
        <w:numPr>
          <w:ilvl w:val="1"/>
          <w:numId w:val="4"/>
        </w:numPr>
        <w:spacing w:before="11"/>
      </w:pPr>
      <w:r w:rsidRPr="00A44D3F">
        <w:t>Protocole d’entente aux fins de gestion d’une zone</w:t>
      </w:r>
      <w:r w:rsidR="0081006C">
        <w:t xml:space="preserve"> </w:t>
      </w:r>
      <w:r w:rsidRPr="00A44D3F">
        <w:t>d’exploitation contrôlée de pêche au saumon;</w:t>
      </w:r>
    </w:p>
    <w:p w14:paraId="0866AF5D" w14:textId="77AAEADF" w:rsidR="00A44D3F" w:rsidRPr="00A44D3F" w:rsidRDefault="00A44D3F" w:rsidP="00C80E51">
      <w:pPr>
        <w:pStyle w:val="Corpsdetexte"/>
        <w:numPr>
          <w:ilvl w:val="1"/>
          <w:numId w:val="4"/>
        </w:numPr>
        <w:spacing w:before="11"/>
      </w:pPr>
      <w:r w:rsidRPr="00A44D3F">
        <w:t>Protocole d’entente aux fins d’accessibilité et de gestion de</w:t>
      </w:r>
      <w:r w:rsidR="0081006C">
        <w:t xml:space="preserve"> </w:t>
      </w:r>
      <w:r w:rsidRPr="00A44D3F">
        <w:t>la faune (articles 36 et 37 de la Loi sur la conservation et la</w:t>
      </w:r>
      <w:r w:rsidR="0081006C">
        <w:t xml:space="preserve"> </w:t>
      </w:r>
      <w:r w:rsidRPr="00A44D3F">
        <w:t>mise en valeur de la faune).</w:t>
      </w:r>
    </w:p>
    <w:p w14:paraId="500A82D0" w14:textId="5B8475A1" w:rsidR="003D129A" w:rsidRPr="002C392A" w:rsidRDefault="00A44D3F" w:rsidP="00B671E8">
      <w:pPr>
        <w:pStyle w:val="Corpsdetexte"/>
        <w:numPr>
          <w:ilvl w:val="0"/>
          <w:numId w:val="4"/>
        </w:numPr>
        <w:spacing w:before="11"/>
        <w:rPr>
          <w:sz w:val="21"/>
        </w:rPr>
      </w:pPr>
      <w:r w:rsidRPr="00A44D3F">
        <w:t>une corporation sans but lucratif sous-contractée pour</w:t>
      </w:r>
      <w:r w:rsidR="0081006C">
        <w:t xml:space="preserve"> </w:t>
      </w:r>
      <w:r w:rsidRPr="00A44D3F">
        <w:t>encadrer des activités de pêche au saumon dans une réserve</w:t>
      </w:r>
      <w:r w:rsidR="0081006C">
        <w:t xml:space="preserve"> </w:t>
      </w:r>
      <w:r w:rsidRPr="0081006C">
        <w:t>faunique.</w:t>
      </w:r>
    </w:p>
    <w:p w14:paraId="7E40EB69" w14:textId="77777777" w:rsidR="002C392A" w:rsidRPr="0081006C" w:rsidRDefault="002C392A" w:rsidP="002C392A">
      <w:pPr>
        <w:pStyle w:val="Corpsdetexte"/>
        <w:spacing w:before="11"/>
        <w:ind w:left="720"/>
        <w:rPr>
          <w:sz w:val="21"/>
        </w:rPr>
      </w:pPr>
    </w:p>
    <w:p w14:paraId="500A82D1" w14:textId="77777777" w:rsidR="003D129A" w:rsidRDefault="00070C10">
      <w:pPr>
        <w:pStyle w:val="Corpsdetexte"/>
        <w:ind w:left="117"/>
      </w:pPr>
      <w:r>
        <w:t>Les sociétés d’État ne sont pas admissibles au programme.</w:t>
      </w:r>
    </w:p>
    <w:p w14:paraId="500A82D2" w14:textId="77777777" w:rsidR="003D129A" w:rsidRDefault="003D129A">
      <w:pPr>
        <w:pStyle w:val="Corpsdetexte"/>
        <w:spacing w:before="9"/>
        <w:rPr>
          <w:sz w:val="19"/>
        </w:rPr>
      </w:pPr>
    </w:p>
    <w:p w14:paraId="500A82D3" w14:textId="1E606647" w:rsidR="003D129A" w:rsidRDefault="005C6A70">
      <w:pPr>
        <w:pStyle w:val="Titre1"/>
      </w:pPr>
      <w:r>
        <w:rPr>
          <w:noProof/>
        </w:rPr>
        <mc:AlternateContent>
          <mc:Choice Requires="wps">
            <w:drawing>
              <wp:anchor distT="0" distB="0" distL="0" distR="0" simplePos="0" relativeHeight="251658240" behindDoc="1" locked="0" layoutInCell="1" allowOverlap="1" wp14:anchorId="500A83D3" wp14:editId="48D7EB08">
                <wp:simplePos x="0" y="0"/>
                <wp:positionH relativeFrom="page">
                  <wp:posOffset>677545</wp:posOffset>
                </wp:positionH>
                <wp:positionV relativeFrom="paragraph">
                  <wp:posOffset>287020</wp:posOffset>
                </wp:positionV>
                <wp:extent cx="6379210" cy="482600"/>
                <wp:effectExtent l="0" t="0" r="0" b="0"/>
                <wp:wrapTopAndBottom/>
                <wp:docPr id="11869874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482600"/>
                        </a:xfrm>
                        <a:prstGeom prst="rect">
                          <a:avLst/>
                        </a:prstGeom>
                        <a:solidFill>
                          <a:srgbClr val="BCD6ED"/>
                        </a:solidFill>
                        <a:ln w="6350">
                          <a:solidFill>
                            <a:srgbClr val="5B9BD4"/>
                          </a:solidFill>
                          <a:miter lim="800000"/>
                          <a:headEnd/>
                          <a:tailEnd/>
                        </a:ln>
                      </wps:spPr>
                      <wps:txbx>
                        <w:txbxContent>
                          <w:p w14:paraId="500A83E6" w14:textId="77777777" w:rsidR="003D129A" w:rsidRDefault="00070C10">
                            <w:pPr>
                              <w:spacing w:before="73"/>
                              <w:ind w:left="191" w:right="194"/>
                              <w:jc w:val="center"/>
                              <w:rPr>
                                <w:b/>
                              </w:rPr>
                            </w:pPr>
                            <w:r>
                              <w:rPr>
                                <w:b/>
                              </w:rPr>
                              <w:t>Il est important de vérifier à l’annexe I la nature et l’envergure des projets qui nécessitent un transfert de</w:t>
                            </w:r>
                          </w:p>
                          <w:p w14:paraId="500A83E7" w14:textId="77777777" w:rsidR="003D129A" w:rsidRDefault="00070C10">
                            <w:pPr>
                              <w:spacing w:before="21"/>
                              <w:ind w:left="191" w:right="188"/>
                              <w:jc w:val="center"/>
                              <w:rPr>
                                <w:b/>
                              </w:rPr>
                            </w:pPr>
                            <w:r>
                              <w:rPr>
                                <w:b/>
                              </w:rPr>
                              <w:t>propriété du Ministère à votre organisme. Une telle démarche entraîne des étapes supplémentaires.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A83D3" id="_x0000_t202" coordsize="21600,21600" o:spt="202" path="m,l,21600r21600,l21600,xe">
                <v:stroke joinstyle="miter"/>
                <v:path gradientshapeok="t" o:connecttype="rect"/>
              </v:shapetype>
              <v:shape id="Text Box 6" o:spid="_x0000_s1026" type="#_x0000_t202" style="position:absolute;left:0;text-align:left;margin-left:53.35pt;margin-top:22.6pt;width:502.3pt;height:3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" fillcolor="#bcd6ed" strokecolor="#5b9bd4" strokeweight=".5pt">
                <v:textbox inset="0,0,0,0">
                  <w:txbxContent>
                    <w:p w14:paraId="500A83E6" w14:textId="77777777" w:rsidR="003D129A" w:rsidRDefault="00070C10">
                      <w:pPr>
                        <w:spacing w:before="73"/>
                        <w:ind w:left="191" w:right="194"/>
                        <w:jc w:val="center"/>
                        <w:rPr>
                          <w:b/>
                        </w:rPr>
                      </w:pPr>
                      <w:r>
                        <w:rPr>
                          <w:b/>
                        </w:rPr>
                        <w:t>Il est important de vérifier à l’annexe I la nature et l’envergure des projets qui nécessitent un transfert de</w:t>
                      </w:r>
                    </w:p>
                    <w:p w14:paraId="500A83E7" w14:textId="77777777" w:rsidR="003D129A" w:rsidRDefault="00070C10">
                      <w:pPr>
                        <w:spacing w:before="21"/>
                        <w:ind w:left="191" w:right="188"/>
                        <w:jc w:val="center"/>
                        <w:rPr>
                          <w:b/>
                        </w:rPr>
                      </w:pPr>
                      <w:r>
                        <w:rPr>
                          <w:b/>
                        </w:rPr>
                        <w:t>propriété du Ministère à votre organisme. Une telle démarche entraîne des étapes supplémentaires.</w:t>
                      </w:r>
                    </w:p>
                  </w:txbxContent>
                </v:textbox>
                <w10:wrap type="topAndBottom" anchorx="page"/>
              </v:shape>
            </w:pict>
          </mc:Fallback>
        </mc:AlternateContent>
      </w:r>
      <w:bookmarkStart w:id="4" w:name="Admissibilité_des_projets"/>
      <w:bookmarkEnd w:id="4"/>
      <w:r w:rsidR="00070C10">
        <w:rPr>
          <w:color w:val="2D74B5"/>
        </w:rPr>
        <w:t>Admissibilité des projets</w:t>
      </w:r>
    </w:p>
    <w:p w14:paraId="500A82D4" w14:textId="77777777" w:rsidR="003D129A" w:rsidRDefault="00070C10">
      <w:pPr>
        <w:pStyle w:val="Corpsdetexte"/>
        <w:spacing w:before="107"/>
        <w:ind w:left="117"/>
      </w:pPr>
      <w:r>
        <w:lastRenderedPageBreak/>
        <w:t>Pour être admissibles, les projets doivent respecter les conditions suivantes :</w:t>
      </w:r>
    </w:p>
    <w:p w14:paraId="500A82D6" w14:textId="77777777" w:rsidR="003D129A" w:rsidRDefault="003D129A">
      <w:pPr>
        <w:pStyle w:val="Corpsdetexte"/>
        <w:spacing w:before="4"/>
        <w:rPr>
          <w:sz w:val="13"/>
        </w:rPr>
      </w:pPr>
    </w:p>
    <w:p w14:paraId="500A82D7" w14:textId="77777777" w:rsidR="003D129A" w:rsidRDefault="00070C10">
      <w:pPr>
        <w:pStyle w:val="Paragraphedeliste"/>
        <w:numPr>
          <w:ilvl w:val="0"/>
          <w:numId w:val="3"/>
        </w:numPr>
        <w:tabs>
          <w:tab w:val="left" w:pos="837"/>
          <w:tab w:val="left" w:pos="839"/>
        </w:tabs>
        <w:spacing w:before="101"/>
        <w:ind w:left="838" w:hanging="361"/>
      </w:pPr>
      <w:r>
        <w:t>Répondre aux objectifs du programme et du Plan de développement de la pêche au</w:t>
      </w:r>
      <w:r>
        <w:rPr>
          <w:spacing w:val="-17"/>
        </w:rPr>
        <w:t xml:space="preserve"> </w:t>
      </w:r>
      <w:r>
        <w:t>saumon:</w:t>
      </w:r>
    </w:p>
    <w:p w14:paraId="500A82D8" w14:textId="77777777" w:rsidR="003D129A" w:rsidRDefault="00070C10">
      <w:pPr>
        <w:pStyle w:val="Paragraphedeliste"/>
        <w:numPr>
          <w:ilvl w:val="1"/>
          <w:numId w:val="3"/>
        </w:numPr>
        <w:tabs>
          <w:tab w:val="left" w:pos="1558"/>
        </w:tabs>
        <w:spacing w:before="42" w:line="273" w:lineRule="auto"/>
        <w:ind w:right="309"/>
        <w:jc w:val="both"/>
      </w:pPr>
      <w:r>
        <w:t>Viser l’amélioration, l’entretien, la mise aux normes, l’acquisition ou la construction d’infrastructures d’accueil, d’hébergement, de commodité et de sécurité, ainsi que certains équipements nécessaires à la mise en valeur de la pêche au saumon ou le développement de nouveaux secteurs de</w:t>
      </w:r>
      <w:r>
        <w:rPr>
          <w:spacing w:val="-4"/>
        </w:rPr>
        <w:t xml:space="preserve"> </w:t>
      </w:r>
      <w:r>
        <w:t>pêche;</w:t>
      </w:r>
    </w:p>
    <w:p w14:paraId="500A82D9" w14:textId="77777777" w:rsidR="003D129A" w:rsidRDefault="00070C10">
      <w:pPr>
        <w:pStyle w:val="Paragraphedeliste"/>
        <w:numPr>
          <w:ilvl w:val="1"/>
          <w:numId w:val="3"/>
        </w:numPr>
        <w:tabs>
          <w:tab w:val="left" w:pos="1558"/>
        </w:tabs>
        <w:spacing w:before="2"/>
        <w:jc w:val="both"/>
      </w:pPr>
      <w:r>
        <w:t>Favoriser la mise en valeur de la pêche au</w:t>
      </w:r>
      <w:r>
        <w:rPr>
          <w:spacing w:val="-9"/>
        </w:rPr>
        <w:t xml:space="preserve"> </w:t>
      </w:r>
      <w:r>
        <w:t>saumon;</w:t>
      </w:r>
    </w:p>
    <w:p w14:paraId="500A82DA" w14:textId="77777777" w:rsidR="003D129A" w:rsidRDefault="00070C10">
      <w:pPr>
        <w:pStyle w:val="Paragraphedeliste"/>
        <w:numPr>
          <w:ilvl w:val="1"/>
          <w:numId w:val="3"/>
        </w:numPr>
        <w:tabs>
          <w:tab w:val="left" w:pos="1558"/>
        </w:tabs>
        <w:spacing w:before="34"/>
        <w:jc w:val="both"/>
      </w:pPr>
      <w:r>
        <w:t>Favoriser le recrutement et la rétention des</w:t>
      </w:r>
      <w:r>
        <w:rPr>
          <w:spacing w:val="-12"/>
        </w:rPr>
        <w:t xml:space="preserve"> </w:t>
      </w:r>
      <w:r>
        <w:t>pêcheurs;</w:t>
      </w:r>
    </w:p>
    <w:p w14:paraId="0B4D518F" w14:textId="0DECFD40" w:rsidR="002B0CA3" w:rsidRDefault="00102683" w:rsidP="00124B43">
      <w:pPr>
        <w:pStyle w:val="Paragraphedeliste"/>
        <w:numPr>
          <w:ilvl w:val="1"/>
          <w:numId w:val="3"/>
        </w:numPr>
        <w:tabs>
          <w:tab w:val="left" w:pos="1558"/>
        </w:tabs>
        <w:spacing w:before="34"/>
        <w:jc w:val="both"/>
      </w:pPr>
      <w:r w:rsidRPr="004F210B">
        <w:t>Favoriser l’ajout d’infrastructures et</w:t>
      </w:r>
      <w:r w:rsidR="00F8452D" w:rsidRPr="004F210B">
        <w:t>/ou l’acquisition de matéri</w:t>
      </w:r>
      <w:r w:rsidR="00E61750" w:rsidRPr="004F210B">
        <w:t>aux</w:t>
      </w:r>
      <w:r w:rsidR="00F8452D" w:rsidRPr="004F210B">
        <w:t xml:space="preserve"> assurant la sécurité</w:t>
      </w:r>
      <w:r w:rsidR="00346165" w:rsidRPr="004F210B">
        <w:t xml:space="preserve"> </w:t>
      </w:r>
      <w:r w:rsidR="00F8452D" w:rsidRPr="004F210B">
        <w:t xml:space="preserve">des </w:t>
      </w:r>
      <w:r w:rsidR="00F550E9" w:rsidRPr="004F210B">
        <w:t>utilisateurs et employés</w:t>
      </w:r>
      <w:r w:rsidR="00346165" w:rsidRPr="004F210B">
        <w:t>.</w:t>
      </w:r>
    </w:p>
    <w:p w14:paraId="6BA30686" w14:textId="0601F9AE" w:rsidR="00124B43" w:rsidRDefault="00124B43" w:rsidP="00124B43">
      <w:pPr>
        <w:pStyle w:val="Paragraphedeliste"/>
        <w:numPr>
          <w:ilvl w:val="1"/>
          <w:numId w:val="3"/>
        </w:numPr>
        <w:tabs>
          <w:tab w:val="left" w:pos="1558"/>
        </w:tabs>
        <w:spacing w:before="34"/>
        <w:jc w:val="both"/>
      </w:pPr>
      <w:r>
        <w:t xml:space="preserve">Recevoir une évaluation </w:t>
      </w:r>
      <w:r w:rsidR="00753C8C">
        <w:t>de plus de 60%</w:t>
      </w:r>
      <w:r w:rsidR="00443D82">
        <w:t xml:space="preserve"> (51/85)</w:t>
      </w:r>
      <w:r w:rsidR="00087A8C">
        <w:t xml:space="preserve"> </w:t>
      </w:r>
      <w:r w:rsidR="00443D82">
        <w:t xml:space="preserve">sur la </w:t>
      </w:r>
      <w:r w:rsidR="00753C8C">
        <w:t>moyenne des évaluat</w:t>
      </w:r>
      <w:r w:rsidR="00E342EC">
        <w:t>ion</w:t>
      </w:r>
      <w:r w:rsidR="00E54620">
        <w:t>s</w:t>
      </w:r>
      <w:r w:rsidR="00E342EC">
        <w:t xml:space="preserve"> du comité de suivi</w:t>
      </w:r>
      <w:r w:rsidR="00753C8C">
        <w:t xml:space="preserve"> des projets soumis</w:t>
      </w:r>
      <w:r w:rsidR="00443D82">
        <w:t>,</w:t>
      </w:r>
      <w:r w:rsidR="00976254">
        <w:t xml:space="preserve"> selon la grille suivante : </w:t>
      </w:r>
    </w:p>
    <w:p w14:paraId="67DA8D94" w14:textId="77777777" w:rsidR="00E54620" w:rsidRDefault="00E54620" w:rsidP="00E54620">
      <w:pPr>
        <w:pStyle w:val="Paragraphedeliste"/>
        <w:tabs>
          <w:tab w:val="left" w:pos="1558"/>
        </w:tabs>
        <w:spacing w:before="34"/>
        <w:ind w:left="1558" w:firstLine="0"/>
        <w:jc w:val="both"/>
      </w:pPr>
    </w:p>
    <w:p w14:paraId="0A8FF465" w14:textId="46354D1A" w:rsidR="00E54620" w:rsidRDefault="00E54620" w:rsidP="00E54620">
      <w:pPr>
        <w:tabs>
          <w:tab w:val="left" w:pos="1558"/>
        </w:tabs>
        <w:spacing w:before="34"/>
        <w:ind w:left="1198"/>
        <w:jc w:val="both"/>
      </w:pPr>
      <w:r>
        <w:tab/>
      </w:r>
      <w:r w:rsidRPr="00E54620">
        <w:rPr>
          <w:noProof/>
        </w:rPr>
        <w:drawing>
          <wp:inline distT="0" distB="0" distL="0" distR="0" wp14:anchorId="00D15117" wp14:editId="576AD221">
            <wp:extent cx="4197350" cy="1670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7350" cy="1670050"/>
                    </a:xfrm>
                    <a:prstGeom prst="rect">
                      <a:avLst/>
                    </a:prstGeom>
                    <a:noFill/>
                    <a:ln>
                      <a:noFill/>
                    </a:ln>
                  </pic:spPr>
                </pic:pic>
              </a:graphicData>
            </a:graphic>
          </wp:inline>
        </w:drawing>
      </w:r>
    </w:p>
    <w:p w14:paraId="5698F874" w14:textId="77777777" w:rsidR="00E54620" w:rsidRPr="004F210B" w:rsidRDefault="00E54620" w:rsidP="00E54620">
      <w:pPr>
        <w:tabs>
          <w:tab w:val="left" w:pos="1558"/>
        </w:tabs>
        <w:spacing w:before="34"/>
        <w:jc w:val="both"/>
      </w:pPr>
    </w:p>
    <w:p w14:paraId="500A82DB" w14:textId="77777777" w:rsidR="003D129A" w:rsidRDefault="00070C10">
      <w:pPr>
        <w:pStyle w:val="Paragraphedeliste"/>
        <w:numPr>
          <w:ilvl w:val="0"/>
          <w:numId w:val="3"/>
        </w:numPr>
        <w:tabs>
          <w:tab w:val="left" w:pos="837"/>
          <w:tab w:val="left" w:pos="839"/>
        </w:tabs>
        <w:spacing w:before="34" w:line="410" w:lineRule="auto"/>
        <w:ind w:right="4854" w:firstLine="360"/>
      </w:pPr>
      <w:r>
        <w:t>Les aménagements doivent être accessibles au public. Les projets suivants ne sont pas admissibles au programme</w:t>
      </w:r>
      <w:r>
        <w:rPr>
          <w:spacing w:val="-13"/>
        </w:rPr>
        <w:t xml:space="preserve"> </w:t>
      </w:r>
      <w:r>
        <w:t>:</w:t>
      </w:r>
    </w:p>
    <w:p w14:paraId="500A82DC" w14:textId="77777777" w:rsidR="003D129A" w:rsidRDefault="00070C10">
      <w:pPr>
        <w:pStyle w:val="Paragraphedeliste"/>
        <w:numPr>
          <w:ilvl w:val="0"/>
          <w:numId w:val="3"/>
        </w:numPr>
        <w:tabs>
          <w:tab w:val="left" w:pos="837"/>
          <w:tab w:val="left" w:pos="839"/>
        </w:tabs>
        <w:spacing w:before="17"/>
        <w:ind w:left="838" w:hanging="361"/>
      </w:pPr>
      <w:r>
        <w:t>Projets de construction d’infrastructure routière (chemin multiusage, pont,</w:t>
      </w:r>
      <w:r>
        <w:rPr>
          <w:spacing w:val="-7"/>
        </w:rPr>
        <w:t xml:space="preserve"> </w:t>
      </w:r>
      <w:r>
        <w:t>ponceau);</w:t>
      </w:r>
    </w:p>
    <w:p w14:paraId="500A82DD" w14:textId="77777777" w:rsidR="003D129A" w:rsidRDefault="00070C10">
      <w:pPr>
        <w:pStyle w:val="Paragraphedeliste"/>
        <w:numPr>
          <w:ilvl w:val="0"/>
          <w:numId w:val="3"/>
        </w:numPr>
        <w:tabs>
          <w:tab w:val="left" w:pos="837"/>
          <w:tab w:val="left" w:pos="839"/>
        </w:tabs>
        <w:spacing w:before="42"/>
        <w:ind w:left="838" w:hanging="361"/>
      </w:pPr>
      <w:r>
        <w:t>Projets de construction de nouveaux</w:t>
      </w:r>
      <w:r>
        <w:rPr>
          <w:spacing w:val="-7"/>
        </w:rPr>
        <w:t xml:space="preserve"> </w:t>
      </w:r>
      <w:r>
        <w:t>campings</w:t>
      </w:r>
    </w:p>
    <w:p w14:paraId="500A82DE" w14:textId="77777777" w:rsidR="003D129A" w:rsidRDefault="00070C10">
      <w:pPr>
        <w:pStyle w:val="Paragraphedeliste"/>
        <w:numPr>
          <w:ilvl w:val="0"/>
          <w:numId w:val="3"/>
        </w:numPr>
        <w:tabs>
          <w:tab w:val="left" w:pos="827"/>
        </w:tabs>
        <w:spacing w:line="276" w:lineRule="auto"/>
        <w:ind w:left="826" w:right="309"/>
        <w:jc w:val="both"/>
      </w:pPr>
      <w:r>
        <w:t>Projets d’aménagements fauniques (construction et mise à niveau de passes migratoires, sites de fraie, etc.);</w:t>
      </w:r>
    </w:p>
    <w:p w14:paraId="500A82DF" w14:textId="77777777" w:rsidR="003D129A" w:rsidRDefault="00070C10">
      <w:pPr>
        <w:pStyle w:val="Paragraphedeliste"/>
        <w:numPr>
          <w:ilvl w:val="0"/>
          <w:numId w:val="3"/>
        </w:numPr>
        <w:tabs>
          <w:tab w:val="left" w:pos="827"/>
        </w:tabs>
        <w:spacing w:before="2" w:line="276" w:lineRule="auto"/>
        <w:ind w:left="826" w:right="309"/>
        <w:jc w:val="both"/>
      </w:pPr>
      <w:r>
        <w:t>Projet de développement de nouveaux secteurs de pêche nécessitant la modification d’un territoire faunique structuré défini en vertu du chapitre 4 de la Loi sur la conservation et la mise en valeur de la faune (RLRQ, chapitre</w:t>
      </w:r>
      <w:r>
        <w:rPr>
          <w:spacing w:val="-2"/>
        </w:rPr>
        <w:t xml:space="preserve"> </w:t>
      </w:r>
      <w:r>
        <w:t>C-61.1)</w:t>
      </w:r>
      <w:r>
        <w:rPr>
          <w:vertAlign w:val="superscript"/>
        </w:rPr>
        <w:t>1</w:t>
      </w:r>
      <w:r>
        <w:t>;</w:t>
      </w:r>
    </w:p>
    <w:p w14:paraId="500A82E0" w14:textId="007FDDBC" w:rsidR="003D129A" w:rsidRDefault="00070C10">
      <w:pPr>
        <w:pStyle w:val="Paragraphedeliste"/>
        <w:numPr>
          <w:ilvl w:val="0"/>
          <w:numId w:val="3"/>
        </w:numPr>
        <w:tabs>
          <w:tab w:val="left" w:pos="827"/>
        </w:tabs>
        <w:spacing w:before="0"/>
        <w:ind w:left="826" w:hanging="361"/>
        <w:jc w:val="both"/>
      </w:pPr>
      <w:r>
        <w:t>Projets pouvant être soutenus par un autre volet du</w:t>
      </w:r>
      <w:r>
        <w:rPr>
          <w:spacing w:val="-9"/>
        </w:rPr>
        <w:t xml:space="preserve"> </w:t>
      </w:r>
      <w:r>
        <w:t>PD</w:t>
      </w:r>
      <w:r w:rsidR="003C52FC">
        <w:t>CPSA</w:t>
      </w:r>
      <w:r>
        <w:t>;</w:t>
      </w:r>
    </w:p>
    <w:p w14:paraId="500A82E3" w14:textId="77777777" w:rsidR="003D129A" w:rsidRDefault="00070C10">
      <w:pPr>
        <w:pStyle w:val="Paragraphedeliste"/>
        <w:numPr>
          <w:ilvl w:val="0"/>
          <w:numId w:val="3"/>
        </w:numPr>
        <w:tabs>
          <w:tab w:val="left" w:pos="837"/>
          <w:tab w:val="left" w:pos="839"/>
        </w:tabs>
        <w:spacing w:before="5"/>
        <w:ind w:left="838" w:hanging="361"/>
      </w:pPr>
      <w:r>
        <w:t>Projets de</w:t>
      </w:r>
      <w:r>
        <w:rPr>
          <w:spacing w:val="-4"/>
        </w:rPr>
        <w:t xml:space="preserve"> </w:t>
      </w:r>
      <w:r>
        <w:t>recherche;</w:t>
      </w:r>
    </w:p>
    <w:p w14:paraId="500A82E4" w14:textId="77777777" w:rsidR="003D129A" w:rsidRDefault="00070C10">
      <w:pPr>
        <w:pStyle w:val="Paragraphedeliste"/>
        <w:numPr>
          <w:ilvl w:val="0"/>
          <w:numId w:val="3"/>
        </w:numPr>
        <w:tabs>
          <w:tab w:val="left" w:pos="837"/>
          <w:tab w:val="left" w:pos="839"/>
        </w:tabs>
        <w:spacing w:before="41"/>
        <w:ind w:left="838" w:hanging="361"/>
      </w:pPr>
      <w:r>
        <w:t>Projets de gestion, de suivi et de protection de la</w:t>
      </w:r>
      <w:r>
        <w:rPr>
          <w:spacing w:val="-9"/>
        </w:rPr>
        <w:t xml:space="preserve"> </w:t>
      </w:r>
      <w:r>
        <w:t>ressource;</w:t>
      </w:r>
    </w:p>
    <w:p w14:paraId="500A82E5" w14:textId="77777777" w:rsidR="003D129A" w:rsidRDefault="00070C10">
      <w:pPr>
        <w:pStyle w:val="Paragraphedeliste"/>
        <w:numPr>
          <w:ilvl w:val="0"/>
          <w:numId w:val="3"/>
        </w:numPr>
        <w:tabs>
          <w:tab w:val="left" w:pos="837"/>
          <w:tab w:val="left" w:pos="839"/>
        </w:tabs>
        <w:ind w:left="838" w:hanging="361"/>
      </w:pPr>
      <w:r>
        <w:t>Projet de promotion de la pêche au saumon et de</w:t>
      </w:r>
      <w:r>
        <w:rPr>
          <w:spacing w:val="-4"/>
        </w:rPr>
        <w:t xml:space="preserve"> </w:t>
      </w:r>
      <w:r>
        <w:t>sensibilisation.</w:t>
      </w:r>
    </w:p>
    <w:p w14:paraId="500A82E7" w14:textId="77777777" w:rsidR="003D129A" w:rsidRDefault="003D129A">
      <w:pPr>
        <w:pStyle w:val="Corpsdetexte"/>
        <w:spacing w:before="12"/>
        <w:rPr>
          <w:sz w:val="19"/>
        </w:rPr>
      </w:pPr>
    </w:p>
    <w:p w14:paraId="500A82E8" w14:textId="77777777" w:rsidR="003D129A" w:rsidRDefault="00070C10">
      <w:pPr>
        <w:pStyle w:val="Titre1"/>
      </w:pPr>
      <w:bookmarkStart w:id="5" w:name="Admissibilité_des_dépenses"/>
      <w:bookmarkEnd w:id="5"/>
      <w:r>
        <w:rPr>
          <w:color w:val="2D74B5"/>
        </w:rPr>
        <w:t>Admissibilité des dépenses</w:t>
      </w:r>
    </w:p>
    <w:p w14:paraId="500A82E9" w14:textId="77777777" w:rsidR="003D129A" w:rsidRDefault="00070C10">
      <w:pPr>
        <w:pStyle w:val="Titre2"/>
        <w:spacing w:before="96"/>
      </w:pPr>
      <w:bookmarkStart w:id="6" w:name="Dépenses_admissibles"/>
      <w:bookmarkEnd w:id="6"/>
      <w:r>
        <w:rPr>
          <w:color w:val="2D74B5"/>
        </w:rPr>
        <w:t>Dépenses admissibles</w:t>
      </w:r>
    </w:p>
    <w:p w14:paraId="500A82EA" w14:textId="77777777" w:rsidR="003D129A" w:rsidRDefault="00070C10">
      <w:pPr>
        <w:pStyle w:val="Corpsdetexte"/>
        <w:spacing w:before="47" w:line="276" w:lineRule="auto"/>
        <w:ind w:left="117" w:right="310"/>
        <w:jc w:val="both"/>
      </w:pPr>
      <w:r>
        <w:t>Sont admissibles toutes dépenses en espèces considérées essentielles à la réalisation du projet. Une distinction des types de dépenses est disponible à l’annexe II du présent Guide. Le prix des éléments du montage financier doit être inscrit sans les taxes.</w:t>
      </w:r>
    </w:p>
    <w:p w14:paraId="500A82EB" w14:textId="77777777" w:rsidR="003D129A" w:rsidRDefault="00070C10">
      <w:pPr>
        <w:pStyle w:val="Paragraphedeliste"/>
        <w:numPr>
          <w:ilvl w:val="0"/>
          <w:numId w:val="3"/>
        </w:numPr>
        <w:tabs>
          <w:tab w:val="left" w:pos="837"/>
          <w:tab w:val="left" w:pos="839"/>
        </w:tabs>
        <w:spacing w:before="159"/>
        <w:ind w:left="838" w:hanging="361"/>
      </w:pPr>
      <w:r>
        <w:lastRenderedPageBreak/>
        <w:t>Achat de matériaux, d’outils et d’équipements légers pour la construction ou l’entretien de</w:t>
      </w:r>
      <w:r>
        <w:rPr>
          <w:spacing w:val="-11"/>
        </w:rPr>
        <w:t xml:space="preserve"> </w:t>
      </w:r>
      <w:r>
        <w:t>:</w:t>
      </w:r>
    </w:p>
    <w:p w14:paraId="500A82EC" w14:textId="77777777" w:rsidR="003D129A" w:rsidRDefault="00070C10">
      <w:pPr>
        <w:pStyle w:val="Paragraphedeliste"/>
        <w:numPr>
          <w:ilvl w:val="1"/>
          <w:numId w:val="3"/>
        </w:numPr>
        <w:tabs>
          <w:tab w:val="left" w:pos="1557"/>
          <w:tab w:val="left" w:pos="1558"/>
        </w:tabs>
        <w:spacing w:before="41"/>
      </w:pPr>
      <w:r>
        <w:t>Infrastructures</w:t>
      </w:r>
      <w:r>
        <w:rPr>
          <w:spacing w:val="-1"/>
        </w:rPr>
        <w:t xml:space="preserve"> </w:t>
      </w:r>
      <w:r>
        <w:t>d’accueil;</w:t>
      </w:r>
    </w:p>
    <w:p w14:paraId="500A82ED" w14:textId="77777777" w:rsidR="003D129A" w:rsidRDefault="00070C10">
      <w:pPr>
        <w:pStyle w:val="Paragraphedeliste"/>
        <w:numPr>
          <w:ilvl w:val="1"/>
          <w:numId w:val="3"/>
        </w:numPr>
        <w:tabs>
          <w:tab w:val="left" w:pos="1557"/>
          <w:tab w:val="left" w:pos="1558"/>
        </w:tabs>
        <w:spacing w:before="34"/>
      </w:pPr>
      <w:r>
        <w:t>Infrastructures d’hébergement (chalets, camping existant,</w:t>
      </w:r>
      <w:r>
        <w:rPr>
          <w:spacing w:val="-3"/>
        </w:rPr>
        <w:t xml:space="preserve"> </w:t>
      </w:r>
      <w:r>
        <w:t>etc.);</w:t>
      </w:r>
    </w:p>
    <w:p w14:paraId="500A82EE" w14:textId="77777777" w:rsidR="003D129A" w:rsidRDefault="00070C10">
      <w:pPr>
        <w:pStyle w:val="Paragraphedeliste"/>
        <w:numPr>
          <w:ilvl w:val="1"/>
          <w:numId w:val="3"/>
        </w:numPr>
        <w:tabs>
          <w:tab w:val="left" w:pos="1557"/>
          <w:tab w:val="left" w:pos="1558"/>
        </w:tabs>
        <w:spacing w:before="32"/>
      </w:pPr>
      <w:r>
        <w:t>Commodités (abris, toilettes sèches, stationnement,</w:t>
      </w:r>
      <w:r>
        <w:rPr>
          <w:spacing w:val="-5"/>
        </w:rPr>
        <w:t xml:space="preserve"> </w:t>
      </w:r>
      <w:r>
        <w:t>etc.);</w:t>
      </w:r>
    </w:p>
    <w:p w14:paraId="500A82EF" w14:textId="77777777" w:rsidR="003D129A" w:rsidRDefault="00070C10">
      <w:pPr>
        <w:pStyle w:val="Paragraphedeliste"/>
        <w:numPr>
          <w:ilvl w:val="1"/>
          <w:numId w:val="3"/>
        </w:numPr>
        <w:tabs>
          <w:tab w:val="left" w:pos="1557"/>
          <w:tab w:val="left" w:pos="1558"/>
        </w:tabs>
        <w:spacing w:before="34" w:line="268" w:lineRule="auto"/>
        <w:ind w:right="311"/>
      </w:pPr>
      <w:r>
        <w:t>Infrastructures d’accès et de sécurité (escaliers, sentiers pédestres ou de VTT, trottoir de sentier, signalisation,</w:t>
      </w:r>
      <w:r>
        <w:rPr>
          <w:spacing w:val="-3"/>
        </w:rPr>
        <w:t xml:space="preserve"> </w:t>
      </w:r>
      <w:r>
        <w:t>etc.);</w:t>
      </w:r>
    </w:p>
    <w:p w14:paraId="500A82F1" w14:textId="4B00EA62" w:rsidR="003D129A" w:rsidRPr="00E6593D" w:rsidRDefault="00F550E9" w:rsidP="007817FB">
      <w:pPr>
        <w:pStyle w:val="Paragraphedeliste"/>
        <w:numPr>
          <w:ilvl w:val="1"/>
          <w:numId w:val="3"/>
        </w:numPr>
        <w:tabs>
          <w:tab w:val="left" w:pos="1557"/>
          <w:tab w:val="left" w:pos="1558"/>
        </w:tabs>
        <w:spacing w:before="4" w:line="268" w:lineRule="auto"/>
        <w:ind w:right="311"/>
        <w:rPr>
          <w:sz w:val="13"/>
        </w:rPr>
      </w:pPr>
      <w:r w:rsidRPr="00E6593D">
        <w:t xml:space="preserve">Matériel et </w:t>
      </w:r>
      <w:r w:rsidR="001D418C" w:rsidRPr="00E6593D">
        <w:t>outils assurant la sécurité des usager</w:t>
      </w:r>
      <w:r w:rsidR="007817FB" w:rsidRPr="00E6593D">
        <w:t>s</w:t>
      </w:r>
    </w:p>
    <w:p w14:paraId="500A82F2" w14:textId="77777777" w:rsidR="003D129A" w:rsidRDefault="00070C10">
      <w:pPr>
        <w:pStyle w:val="Paragraphedeliste"/>
        <w:numPr>
          <w:ilvl w:val="0"/>
          <w:numId w:val="3"/>
        </w:numPr>
        <w:tabs>
          <w:tab w:val="left" w:pos="825"/>
          <w:tab w:val="left" w:pos="827"/>
        </w:tabs>
        <w:spacing w:before="101" w:line="276" w:lineRule="auto"/>
        <w:ind w:left="826" w:right="313"/>
      </w:pPr>
      <w:r>
        <w:t>Frais d’acquisition de bâtiments d’accueil, d’unités d’hébergement et de commodités (tables à pique- nique, embarcations, etc.);</w:t>
      </w:r>
    </w:p>
    <w:p w14:paraId="500A82F3" w14:textId="77777777" w:rsidR="003D129A" w:rsidRDefault="00070C10">
      <w:pPr>
        <w:pStyle w:val="Paragraphedeliste"/>
        <w:numPr>
          <w:ilvl w:val="0"/>
          <w:numId w:val="3"/>
        </w:numPr>
        <w:tabs>
          <w:tab w:val="left" w:pos="825"/>
          <w:tab w:val="left" w:pos="827"/>
        </w:tabs>
        <w:spacing w:before="0" w:line="280" w:lineRule="exact"/>
        <w:ind w:left="826" w:hanging="361"/>
      </w:pPr>
      <w:r>
        <w:t>Étude de préfaisabilité</w:t>
      </w:r>
      <w:r>
        <w:rPr>
          <w:spacing w:val="-1"/>
        </w:rPr>
        <w:t xml:space="preserve"> </w:t>
      </w:r>
      <w:r>
        <w:t>;</w:t>
      </w:r>
    </w:p>
    <w:p w14:paraId="500A82F4" w14:textId="77777777" w:rsidR="003D129A" w:rsidRDefault="00070C10">
      <w:pPr>
        <w:pStyle w:val="Paragraphedeliste"/>
        <w:numPr>
          <w:ilvl w:val="0"/>
          <w:numId w:val="3"/>
        </w:numPr>
        <w:tabs>
          <w:tab w:val="left" w:pos="825"/>
          <w:tab w:val="left" w:pos="827"/>
        </w:tabs>
        <w:spacing w:before="42"/>
        <w:ind w:left="826" w:hanging="361"/>
      </w:pPr>
      <w:r>
        <w:t>Frais d’entretien de chemin jusqu’à 10</w:t>
      </w:r>
      <w:r>
        <w:rPr>
          <w:spacing w:val="-5"/>
        </w:rPr>
        <w:t xml:space="preserve"> </w:t>
      </w:r>
      <w:r>
        <w:t>000$;</w:t>
      </w:r>
    </w:p>
    <w:p w14:paraId="500A82F5" w14:textId="77777777" w:rsidR="003D129A" w:rsidRDefault="00070C10">
      <w:pPr>
        <w:pStyle w:val="Paragraphedeliste"/>
        <w:numPr>
          <w:ilvl w:val="0"/>
          <w:numId w:val="3"/>
        </w:numPr>
        <w:tabs>
          <w:tab w:val="left" w:pos="825"/>
          <w:tab w:val="left" w:pos="827"/>
        </w:tabs>
        <w:ind w:left="826" w:hanging="361"/>
      </w:pPr>
      <w:r>
        <w:t>Location de machinerie et d’équipements liés à la réalisation du</w:t>
      </w:r>
      <w:r>
        <w:rPr>
          <w:spacing w:val="-12"/>
        </w:rPr>
        <w:t xml:space="preserve"> </w:t>
      </w:r>
      <w:r>
        <w:t>projet;</w:t>
      </w:r>
    </w:p>
    <w:p w14:paraId="500A82F6" w14:textId="77777777" w:rsidR="003D129A" w:rsidRDefault="00070C10">
      <w:pPr>
        <w:pStyle w:val="Paragraphedeliste"/>
        <w:numPr>
          <w:ilvl w:val="0"/>
          <w:numId w:val="3"/>
        </w:numPr>
        <w:tabs>
          <w:tab w:val="left" w:pos="825"/>
          <w:tab w:val="left" w:pos="827"/>
        </w:tabs>
        <w:spacing w:before="41"/>
        <w:ind w:left="826" w:hanging="361"/>
      </w:pPr>
      <w:r>
        <w:t>Frais d’honoraires pour services</w:t>
      </w:r>
      <w:r>
        <w:rPr>
          <w:spacing w:val="-2"/>
        </w:rPr>
        <w:t xml:space="preserve"> </w:t>
      </w:r>
      <w:r>
        <w:t>spécialisés;</w:t>
      </w:r>
    </w:p>
    <w:p w14:paraId="500A82F8" w14:textId="77777777" w:rsidR="003D129A" w:rsidRDefault="00070C10">
      <w:pPr>
        <w:pStyle w:val="Paragraphedeliste"/>
        <w:numPr>
          <w:ilvl w:val="0"/>
          <w:numId w:val="3"/>
        </w:numPr>
        <w:tabs>
          <w:tab w:val="left" w:pos="825"/>
          <w:tab w:val="left" w:pos="827"/>
        </w:tabs>
        <w:ind w:left="826" w:hanging="361"/>
      </w:pPr>
      <w:r>
        <w:t>Analyse de potentiel de</w:t>
      </w:r>
      <w:r>
        <w:rPr>
          <w:spacing w:val="-6"/>
        </w:rPr>
        <w:t xml:space="preserve"> </w:t>
      </w:r>
      <w:r>
        <w:t>pêche</w:t>
      </w:r>
      <w:r>
        <w:rPr>
          <w:vertAlign w:val="superscript"/>
        </w:rPr>
        <w:t>1</w:t>
      </w:r>
      <w:r>
        <w:t>;</w:t>
      </w:r>
    </w:p>
    <w:p w14:paraId="500A82FA" w14:textId="77777777" w:rsidR="003D129A" w:rsidRDefault="00070C10">
      <w:pPr>
        <w:pStyle w:val="Paragraphedeliste"/>
        <w:numPr>
          <w:ilvl w:val="0"/>
          <w:numId w:val="3"/>
        </w:numPr>
        <w:tabs>
          <w:tab w:val="left" w:pos="827"/>
        </w:tabs>
        <w:spacing w:line="276" w:lineRule="auto"/>
        <w:ind w:left="826" w:right="311"/>
        <w:jc w:val="both"/>
      </w:pPr>
      <w:r>
        <w:t>Salaires et avantages sociaux (jusqu’à concurrence maximale de 12% des salaires) associés à la coordination et à la réalisation des</w:t>
      </w:r>
      <w:r>
        <w:rPr>
          <w:spacing w:val="-9"/>
        </w:rPr>
        <w:t xml:space="preserve"> </w:t>
      </w:r>
      <w:r>
        <w:t>travaux;</w:t>
      </w:r>
    </w:p>
    <w:p w14:paraId="500A82FB" w14:textId="77777777" w:rsidR="003D129A" w:rsidRDefault="00070C10">
      <w:pPr>
        <w:pStyle w:val="Paragraphedeliste"/>
        <w:numPr>
          <w:ilvl w:val="0"/>
          <w:numId w:val="3"/>
        </w:numPr>
        <w:tabs>
          <w:tab w:val="left" w:pos="827"/>
        </w:tabs>
        <w:spacing w:before="0" w:line="276" w:lineRule="auto"/>
        <w:ind w:left="826" w:right="310"/>
        <w:jc w:val="both"/>
      </w:pPr>
      <w:r>
        <w:t>Frais</w:t>
      </w:r>
      <w:r>
        <w:rPr>
          <w:spacing w:val="-2"/>
        </w:rPr>
        <w:t xml:space="preserve"> </w:t>
      </w:r>
      <w:r>
        <w:t>de</w:t>
      </w:r>
      <w:r>
        <w:rPr>
          <w:spacing w:val="-3"/>
        </w:rPr>
        <w:t xml:space="preserve"> </w:t>
      </w:r>
      <w:r>
        <w:t>déplacement, d’hébergement</w:t>
      </w:r>
      <w:r>
        <w:rPr>
          <w:spacing w:val="-3"/>
        </w:rPr>
        <w:t xml:space="preserve"> </w:t>
      </w:r>
      <w:r>
        <w:t>et</w:t>
      </w:r>
      <w:r>
        <w:rPr>
          <w:spacing w:val="-4"/>
        </w:rPr>
        <w:t xml:space="preserve"> </w:t>
      </w:r>
      <w:r>
        <w:t>de</w:t>
      </w:r>
      <w:r>
        <w:rPr>
          <w:spacing w:val="-1"/>
        </w:rPr>
        <w:t xml:space="preserve"> </w:t>
      </w:r>
      <w:r>
        <w:t>repas</w:t>
      </w:r>
      <w:r>
        <w:rPr>
          <w:spacing w:val="-4"/>
        </w:rPr>
        <w:t xml:space="preserve"> </w:t>
      </w:r>
      <w:r>
        <w:t>des</w:t>
      </w:r>
      <w:r>
        <w:rPr>
          <w:spacing w:val="-3"/>
        </w:rPr>
        <w:t xml:space="preserve"> </w:t>
      </w:r>
      <w:r>
        <w:t>employés</w:t>
      </w:r>
      <w:r>
        <w:rPr>
          <w:spacing w:val="-2"/>
        </w:rPr>
        <w:t xml:space="preserve"> </w:t>
      </w:r>
      <w:r>
        <w:t>et</w:t>
      </w:r>
      <w:r>
        <w:rPr>
          <w:spacing w:val="-4"/>
        </w:rPr>
        <w:t xml:space="preserve"> </w:t>
      </w:r>
      <w:r>
        <w:t>bénévoles selon</w:t>
      </w:r>
      <w:r>
        <w:rPr>
          <w:spacing w:val="-3"/>
        </w:rPr>
        <w:t xml:space="preserve"> </w:t>
      </w:r>
      <w:r>
        <w:t>les</w:t>
      </w:r>
      <w:r>
        <w:rPr>
          <w:spacing w:val="-1"/>
        </w:rPr>
        <w:t xml:space="preserve"> </w:t>
      </w:r>
      <w:r>
        <w:t>taux</w:t>
      </w:r>
      <w:r>
        <w:rPr>
          <w:spacing w:val="-1"/>
        </w:rPr>
        <w:t xml:space="preserve"> </w:t>
      </w:r>
      <w:r>
        <w:t>définis</w:t>
      </w:r>
      <w:r>
        <w:rPr>
          <w:spacing w:val="-2"/>
        </w:rPr>
        <w:t xml:space="preserve"> </w:t>
      </w:r>
      <w:r>
        <w:t>par</w:t>
      </w:r>
      <w:r>
        <w:rPr>
          <w:spacing w:val="-4"/>
        </w:rPr>
        <w:t xml:space="preserve"> </w:t>
      </w:r>
      <w:r>
        <w:t>le Conseil du Trésor (voir l’annexe III pour les taux en</w:t>
      </w:r>
      <w:r>
        <w:rPr>
          <w:spacing w:val="-8"/>
        </w:rPr>
        <w:t xml:space="preserve"> </w:t>
      </w:r>
      <w:r>
        <w:t>vigueur);</w:t>
      </w:r>
    </w:p>
    <w:p w14:paraId="500A82FC" w14:textId="77777777" w:rsidR="003D129A" w:rsidRDefault="00070C10">
      <w:pPr>
        <w:pStyle w:val="Paragraphedeliste"/>
        <w:numPr>
          <w:ilvl w:val="0"/>
          <w:numId w:val="3"/>
        </w:numPr>
        <w:tabs>
          <w:tab w:val="left" w:pos="827"/>
        </w:tabs>
        <w:spacing w:before="2" w:line="276" w:lineRule="auto"/>
        <w:ind w:left="826" w:right="311"/>
        <w:jc w:val="both"/>
      </w:pPr>
      <w:r>
        <w:t>Frais d’administration relatifs à la réalisation du projet pouvant atteindre un maximum de 5 % des dépenses totales admissibles (matériel de bureau, papeterie, photocopie, téléphonie, courrier, comptabilité,</w:t>
      </w:r>
      <w:r>
        <w:rPr>
          <w:spacing w:val="-3"/>
        </w:rPr>
        <w:t xml:space="preserve"> </w:t>
      </w:r>
      <w:r>
        <w:t>etc.);</w:t>
      </w:r>
    </w:p>
    <w:p w14:paraId="500A82FD" w14:textId="77777777" w:rsidR="003D129A" w:rsidRDefault="00070C10">
      <w:pPr>
        <w:pStyle w:val="Paragraphedeliste"/>
        <w:numPr>
          <w:ilvl w:val="0"/>
          <w:numId w:val="3"/>
        </w:numPr>
        <w:tabs>
          <w:tab w:val="left" w:pos="827"/>
        </w:tabs>
        <w:spacing w:before="0"/>
        <w:ind w:left="826" w:hanging="361"/>
        <w:jc w:val="both"/>
      </w:pPr>
      <w:r>
        <w:t>Taxes non remboursables directement reliées à la réalisation du</w:t>
      </w:r>
      <w:r>
        <w:rPr>
          <w:spacing w:val="-10"/>
        </w:rPr>
        <w:t xml:space="preserve"> </w:t>
      </w:r>
      <w:r>
        <w:t>projet.</w:t>
      </w:r>
    </w:p>
    <w:p w14:paraId="500A82FE" w14:textId="77777777" w:rsidR="003D129A" w:rsidRDefault="00070C10">
      <w:pPr>
        <w:pStyle w:val="Titre2"/>
        <w:spacing w:before="200"/>
      </w:pPr>
      <w:bookmarkStart w:id="7" w:name="Dépenses_non_admissibles"/>
      <w:bookmarkEnd w:id="7"/>
      <w:r>
        <w:rPr>
          <w:color w:val="2D74B5"/>
        </w:rPr>
        <w:t>Dépenses non admissibles</w:t>
      </w:r>
    </w:p>
    <w:p w14:paraId="500A82FF" w14:textId="77777777" w:rsidR="003D129A" w:rsidRDefault="00070C10">
      <w:pPr>
        <w:pStyle w:val="Paragraphedeliste"/>
        <w:numPr>
          <w:ilvl w:val="0"/>
          <w:numId w:val="3"/>
        </w:numPr>
        <w:tabs>
          <w:tab w:val="left" w:pos="825"/>
          <w:tab w:val="left" w:pos="827"/>
        </w:tabs>
        <w:spacing w:before="47"/>
        <w:ind w:left="826" w:hanging="361"/>
      </w:pPr>
      <w:r>
        <w:t>Les coûts d’entretien d’un projet préalablement financé dans le cadre de ce</w:t>
      </w:r>
      <w:r>
        <w:rPr>
          <w:spacing w:val="-15"/>
        </w:rPr>
        <w:t xml:space="preserve"> </w:t>
      </w:r>
      <w:r>
        <w:t>programme;</w:t>
      </w:r>
    </w:p>
    <w:p w14:paraId="500A8300" w14:textId="77777777" w:rsidR="003D129A" w:rsidRDefault="00070C10">
      <w:pPr>
        <w:pStyle w:val="Paragraphedeliste"/>
        <w:numPr>
          <w:ilvl w:val="0"/>
          <w:numId w:val="3"/>
        </w:numPr>
        <w:tabs>
          <w:tab w:val="left" w:pos="825"/>
          <w:tab w:val="left" w:pos="827"/>
        </w:tabs>
        <w:spacing w:before="41"/>
        <w:ind w:left="826" w:hanging="361"/>
      </w:pPr>
      <w:r>
        <w:t>Les frais engagés pour la promotion du projet (conférence de presse, publicité, vidéo,</w:t>
      </w:r>
      <w:r>
        <w:rPr>
          <w:spacing w:val="-19"/>
        </w:rPr>
        <w:t xml:space="preserve"> </w:t>
      </w:r>
      <w:r>
        <w:t>etc.);</w:t>
      </w:r>
    </w:p>
    <w:p w14:paraId="500A8301" w14:textId="77777777" w:rsidR="003D129A" w:rsidRDefault="00070C10">
      <w:pPr>
        <w:pStyle w:val="Paragraphedeliste"/>
        <w:numPr>
          <w:ilvl w:val="0"/>
          <w:numId w:val="3"/>
        </w:numPr>
        <w:tabs>
          <w:tab w:val="left" w:pos="825"/>
          <w:tab w:val="left" w:pos="827"/>
        </w:tabs>
        <w:ind w:left="826" w:hanging="361"/>
      </w:pPr>
      <w:r>
        <w:t>Les frais d’acquisition d’un terrain dépourvu de</w:t>
      </w:r>
      <w:r>
        <w:rPr>
          <w:spacing w:val="-10"/>
        </w:rPr>
        <w:t xml:space="preserve"> </w:t>
      </w:r>
      <w:r>
        <w:t>bâtiment;</w:t>
      </w:r>
    </w:p>
    <w:p w14:paraId="500A8302" w14:textId="77777777" w:rsidR="003D129A" w:rsidRDefault="00070C10">
      <w:pPr>
        <w:pStyle w:val="Paragraphedeliste"/>
        <w:numPr>
          <w:ilvl w:val="0"/>
          <w:numId w:val="3"/>
        </w:numPr>
        <w:tabs>
          <w:tab w:val="left" w:pos="825"/>
          <w:tab w:val="left" w:pos="827"/>
        </w:tabs>
        <w:spacing w:before="42"/>
        <w:ind w:left="826" w:hanging="361"/>
      </w:pPr>
      <w:r>
        <w:t>Les coûts inhérents à des obligations prescrites par la loi (ex. : taxes foncières, obtention de</w:t>
      </w:r>
      <w:r>
        <w:rPr>
          <w:spacing w:val="-23"/>
        </w:rPr>
        <w:t xml:space="preserve"> </w:t>
      </w:r>
      <w:r>
        <w:t>permis);</w:t>
      </w:r>
    </w:p>
    <w:p w14:paraId="500A8303" w14:textId="77777777" w:rsidR="003D129A" w:rsidRDefault="00070C10">
      <w:pPr>
        <w:pStyle w:val="Paragraphedeliste"/>
        <w:numPr>
          <w:ilvl w:val="0"/>
          <w:numId w:val="3"/>
        </w:numPr>
        <w:tabs>
          <w:tab w:val="left" w:pos="825"/>
          <w:tab w:val="left" w:pos="827"/>
        </w:tabs>
        <w:spacing w:line="276" w:lineRule="auto"/>
        <w:ind w:left="826" w:right="309"/>
      </w:pPr>
      <w:r>
        <w:t>Frais courants et récurrents de fonctionnement non directement liés à la réalisation du projet (loyer, électricité,</w:t>
      </w:r>
      <w:r>
        <w:rPr>
          <w:spacing w:val="-3"/>
        </w:rPr>
        <w:t xml:space="preserve"> </w:t>
      </w:r>
      <w:r>
        <w:t>etc.);</w:t>
      </w:r>
    </w:p>
    <w:p w14:paraId="500A8304" w14:textId="77777777" w:rsidR="003D129A" w:rsidRDefault="00070C10">
      <w:pPr>
        <w:pStyle w:val="Paragraphedeliste"/>
        <w:numPr>
          <w:ilvl w:val="0"/>
          <w:numId w:val="3"/>
        </w:numPr>
        <w:tabs>
          <w:tab w:val="left" w:pos="825"/>
          <w:tab w:val="left" w:pos="827"/>
        </w:tabs>
        <w:spacing w:before="0" w:line="276" w:lineRule="auto"/>
        <w:ind w:left="826" w:right="313"/>
      </w:pPr>
      <w:r>
        <w:t>Frais liés à des activités qui auraient pour effet de réduire les obligations d’un tiers déjà contenues dans le cadre d’une entente valide et</w:t>
      </w:r>
      <w:r>
        <w:rPr>
          <w:spacing w:val="-2"/>
        </w:rPr>
        <w:t xml:space="preserve"> </w:t>
      </w:r>
      <w:r>
        <w:t>exécutoire;</w:t>
      </w:r>
    </w:p>
    <w:p w14:paraId="500A8305" w14:textId="77777777" w:rsidR="003D129A" w:rsidRDefault="00070C10">
      <w:pPr>
        <w:pStyle w:val="Paragraphedeliste"/>
        <w:numPr>
          <w:ilvl w:val="0"/>
          <w:numId w:val="3"/>
        </w:numPr>
        <w:tabs>
          <w:tab w:val="left" w:pos="825"/>
          <w:tab w:val="left" w:pos="827"/>
        </w:tabs>
        <w:spacing w:before="1"/>
        <w:ind w:left="826" w:hanging="361"/>
      </w:pPr>
      <w:r>
        <w:t>Taxes et autres dépenses pour lesquelles le demandeur est admissible à un</w:t>
      </w:r>
      <w:r>
        <w:rPr>
          <w:spacing w:val="-18"/>
        </w:rPr>
        <w:t xml:space="preserve"> </w:t>
      </w:r>
      <w:r>
        <w:t>remboursement;</w:t>
      </w:r>
    </w:p>
    <w:p w14:paraId="500A8306" w14:textId="77777777" w:rsidR="003D129A" w:rsidRDefault="00070C10">
      <w:pPr>
        <w:pStyle w:val="Paragraphedeliste"/>
        <w:numPr>
          <w:ilvl w:val="0"/>
          <w:numId w:val="3"/>
        </w:numPr>
        <w:tabs>
          <w:tab w:val="left" w:pos="825"/>
          <w:tab w:val="left" w:pos="827"/>
        </w:tabs>
        <w:ind w:left="826" w:hanging="361"/>
      </w:pPr>
      <w:r>
        <w:t>Bâtiments</w:t>
      </w:r>
      <w:r>
        <w:rPr>
          <w:spacing w:val="-3"/>
        </w:rPr>
        <w:t xml:space="preserve"> </w:t>
      </w:r>
      <w:r>
        <w:t>sur</w:t>
      </w:r>
      <w:r>
        <w:rPr>
          <w:spacing w:val="-5"/>
        </w:rPr>
        <w:t xml:space="preserve"> </w:t>
      </w:r>
      <w:r>
        <w:t>des</w:t>
      </w:r>
      <w:r>
        <w:rPr>
          <w:spacing w:val="-5"/>
        </w:rPr>
        <w:t xml:space="preserve"> </w:t>
      </w:r>
      <w:r>
        <w:t>terrains</w:t>
      </w:r>
      <w:r>
        <w:rPr>
          <w:spacing w:val="-6"/>
        </w:rPr>
        <w:t xml:space="preserve"> </w:t>
      </w:r>
      <w:r>
        <w:t>privés</w:t>
      </w:r>
      <w:r>
        <w:rPr>
          <w:spacing w:val="-5"/>
        </w:rPr>
        <w:t xml:space="preserve"> </w:t>
      </w:r>
      <w:r>
        <w:t>où</w:t>
      </w:r>
      <w:r>
        <w:rPr>
          <w:spacing w:val="-4"/>
        </w:rPr>
        <w:t xml:space="preserve"> </w:t>
      </w:r>
      <w:r>
        <w:t>l’accès</w:t>
      </w:r>
      <w:r>
        <w:rPr>
          <w:spacing w:val="-2"/>
        </w:rPr>
        <w:t xml:space="preserve"> </w:t>
      </w:r>
      <w:r>
        <w:t>est</w:t>
      </w:r>
      <w:r>
        <w:rPr>
          <w:spacing w:val="-3"/>
        </w:rPr>
        <w:t xml:space="preserve"> </w:t>
      </w:r>
      <w:r>
        <w:t>autorisé</w:t>
      </w:r>
      <w:r>
        <w:rPr>
          <w:spacing w:val="-2"/>
        </w:rPr>
        <w:t xml:space="preserve"> </w:t>
      </w:r>
      <w:r>
        <w:t>par</w:t>
      </w:r>
      <w:r>
        <w:rPr>
          <w:spacing w:val="-4"/>
        </w:rPr>
        <w:t xml:space="preserve"> </w:t>
      </w:r>
      <w:r>
        <w:t>Protocole</w:t>
      </w:r>
      <w:r>
        <w:rPr>
          <w:spacing w:val="-3"/>
        </w:rPr>
        <w:t xml:space="preserve"> </w:t>
      </w:r>
      <w:r>
        <w:t>d’entente</w:t>
      </w:r>
      <w:r>
        <w:rPr>
          <w:spacing w:val="-3"/>
        </w:rPr>
        <w:t xml:space="preserve"> </w:t>
      </w:r>
      <w:r>
        <w:t>aux</w:t>
      </w:r>
      <w:r>
        <w:rPr>
          <w:spacing w:val="-3"/>
        </w:rPr>
        <w:t xml:space="preserve"> </w:t>
      </w:r>
      <w:r>
        <w:t>fins</w:t>
      </w:r>
      <w:r>
        <w:rPr>
          <w:spacing w:val="-2"/>
        </w:rPr>
        <w:t xml:space="preserve"> </w:t>
      </w:r>
      <w:r>
        <w:t>d’accessibilité</w:t>
      </w:r>
      <w:r>
        <w:rPr>
          <w:spacing w:val="-3"/>
        </w:rPr>
        <w:t xml:space="preserve"> </w:t>
      </w:r>
      <w:r>
        <w:t>et</w:t>
      </w:r>
    </w:p>
    <w:p w14:paraId="500A8307" w14:textId="77777777" w:rsidR="003D129A" w:rsidRDefault="00070C10">
      <w:pPr>
        <w:pStyle w:val="Corpsdetexte"/>
        <w:spacing w:before="41"/>
        <w:ind w:left="826"/>
      </w:pPr>
      <w:r>
        <w:t>de gestion de la faune;</w:t>
      </w:r>
    </w:p>
    <w:p w14:paraId="500A8308" w14:textId="77777777" w:rsidR="003D129A" w:rsidRDefault="00070C10">
      <w:pPr>
        <w:pStyle w:val="Paragraphedeliste"/>
        <w:numPr>
          <w:ilvl w:val="0"/>
          <w:numId w:val="3"/>
        </w:numPr>
        <w:tabs>
          <w:tab w:val="left" w:pos="827"/>
        </w:tabs>
        <w:spacing w:before="41"/>
        <w:ind w:left="826" w:hanging="361"/>
        <w:jc w:val="both"/>
      </w:pPr>
      <w:r>
        <w:t>Bénévolat et autres contributions en</w:t>
      </w:r>
      <w:r>
        <w:rPr>
          <w:spacing w:val="-9"/>
        </w:rPr>
        <w:t xml:space="preserve"> </w:t>
      </w:r>
      <w:r>
        <w:t>nature;</w:t>
      </w:r>
    </w:p>
    <w:p w14:paraId="500A8309" w14:textId="77777777" w:rsidR="003D129A" w:rsidRDefault="00070C10">
      <w:pPr>
        <w:pStyle w:val="Paragraphedeliste"/>
        <w:numPr>
          <w:ilvl w:val="0"/>
          <w:numId w:val="3"/>
        </w:numPr>
        <w:tabs>
          <w:tab w:val="left" w:pos="827"/>
        </w:tabs>
        <w:ind w:left="826" w:hanging="361"/>
        <w:jc w:val="both"/>
      </w:pPr>
      <w:r>
        <w:t>Autres dépenses engagées qui ne sont pas directement liées au</w:t>
      </w:r>
      <w:r>
        <w:rPr>
          <w:spacing w:val="-8"/>
        </w:rPr>
        <w:t xml:space="preserve"> </w:t>
      </w:r>
      <w:r>
        <w:t>projet.</w:t>
      </w:r>
    </w:p>
    <w:p w14:paraId="500A830A" w14:textId="77777777" w:rsidR="003D129A" w:rsidRDefault="00070C10">
      <w:pPr>
        <w:pStyle w:val="Titre2"/>
        <w:spacing w:before="200"/>
      </w:pPr>
      <w:bookmarkStart w:id="8" w:name="Dates_d’admissibilité_des_dépenses"/>
      <w:bookmarkEnd w:id="8"/>
      <w:r>
        <w:rPr>
          <w:color w:val="2D74B5"/>
        </w:rPr>
        <w:t>Dates d’admissibilité des dépenses</w:t>
      </w:r>
    </w:p>
    <w:p w14:paraId="500A830D" w14:textId="69D175A5" w:rsidR="003D129A" w:rsidRDefault="00070C10" w:rsidP="00AE2B79">
      <w:pPr>
        <w:pStyle w:val="Corpsdetexte"/>
        <w:spacing w:before="48" w:line="276" w:lineRule="auto"/>
        <w:ind w:left="117" w:right="309"/>
        <w:rPr>
          <w:sz w:val="17"/>
        </w:rPr>
      </w:pPr>
      <w:r>
        <w:t>Des dépenses admissibles peuvent être engagées à partir de la date limite de dépôt du formulaire de demande d’aide financière. Cependant le promoteur s’engage à assumer les risques et inconvénients advenant le refus total ou partiel de son projet. Les dépenses sont admissibles jusqu’à la date limite du projet convenu avec le promoteur par entente.</w:t>
      </w:r>
    </w:p>
    <w:p w14:paraId="500A8310" w14:textId="77777777" w:rsidR="003D129A" w:rsidRDefault="00070C10">
      <w:pPr>
        <w:pStyle w:val="Titre1"/>
      </w:pPr>
      <w:bookmarkStart w:id="9" w:name="Modalités"/>
      <w:bookmarkEnd w:id="9"/>
      <w:r>
        <w:rPr>
          <w:color w:val="2D74B5"/>
        </w:rPr>
        <w:lastRenderedPageBreak/>
        <w:t>Modalités</w:t>
      </w:r>
    </w:p>
    <w:p w14:paraId="500A8311" w14:textId="77777777" w:rsidR="003D129A" w:rsidRDefault="00070C10">
      <w:pPr>
        <w:pStyle w:val="Titre2"/>
        <w:spacing w:before="98"/>
      </w:pPr>
      <w:bookmarkStart w:id="10" w:name="Financement"/>
      <w:bookmarkEnd w:id="10"/>
      <w:r>
        <w:rPr>
          <w:color w:val="2D74B5"/>
        </w:rPr>
        <w:t>Financement</w:t>
      </w:r>
    </w:p>
    <w:p w14:paraId="500A8312" w14:textId="77777777" w:rsidR="003D129A" w:rsidRDefault="00070C10">
      <w:pPr>
        <w:pStyle w:val="Corpsdetexte"/>
        <w:spacing w:before="48"/>
        <w:ind w:left="117"/>
      </w:pPr>
      <w:r>
        <w:t>Organismes à but non lucratif (OBNL) et communautés et nations autochtones reconnues par l’Assemblée</w:t>
      </w:r>
    </w:p>
    <w:p w14:paraId="500A8313" w14:textId="77777777" w:rsidR="003D129A" w:rsidRDefault="00070C10">
      <w:pPr>
        <w:pStyle w:val="Corpsdetexte"/>
        <w:spacing w:before="38"/>
        <w:ind w:left="117"/>
      </w:pPr>
      <w:r>
        <w:t>nationale du Québec et organismes ou sociétés instituées en en vertu de conventions nordiques:</w:t>
      </w:r>
    </w:p>
    <w:p w14:paraId="500A8314" w14:textId="77777777" w:rsidR="003D129A" w:rsidRDefault="003D129A">
      <w:pPr>
        <w:pStyle w:val="Corpsdetexte"/>
        <w:spacing w:before="7"/>
        <w:rPr>
          <w:sz w:val="16"/>
        </w:rPr>
      </w:pPr>
    </w:p>
    <w:p w14:paraId="500A8315" w14:textId="77777777" w:rsidR="003D129A" w:rsidRDefault="00070C10">
      <w:pPr>
        <w:pStyle w:val="Corpsdetexte"/>
        <w:spacing w:line="276" w:lineRule="auto"/>
        <w:ind w:left="117" w:right="308"/>
        <w:jc w:val="both"/>
      </w:pPr>
      <w:r>
        <w:t>L’aide</w:t>
      </w:r>
      <w:r>
        <w:rPr>
          <w:spacing w:val="-13"/>
        </w:rPr>
        <w:t xml:space="preserve"> </w:t>
      </w:r>
      <w:r>
        <w:t>financière</w:t>
      </w:r>
      <w:r>
        <w:rPr>
          <w:spacing w:val="-13"/>
        </w:rPr>
        <w:t xml:space="preserve"> </w:t>
      </w:r>
      <w:r>
        <w:t>peut</w:t>
      </w:r>
      <w:r>
        <w:rPr>
          <w:spacing w:val="-16"/>
        </w:rPr>
        <w:t xml:space="preserve"> </w:t>
      </w:r>
      <w:r>
        <w:t>représenter</w:t>
      </w:r>
      <w:r>
        <w:rPr>
          <w:spacing w:val="-14"/>
        </w:rPr>
        <w:t xml:space="preserve"> </w:t>
      </w:r>
      <w:r>
        <w:t>jusqu’à</w:t>
      </w:r>
      <w:r>
        <w:rPr>
          <w:spacing w:val="-15"/>
        </w:rPr>
        <w:t xml:space="preserve"> </w:t>
      </w:r>
      <w:r>
        <w:t>80%</w:t>
      </w:r>
      <w:r>
        <w:rPr>
          <w:spacing w:val="-13"/>
        </w:rPr>
        <w:t xml:space="preserve"> </w:t>
      </w:r>
      <w:r>
        <w:t>des</w:t>
      </w:r>
      <w:r>
        <w:rPr>
          <w:spacing w:val="-13"/>
        </w:rPr>
        <w:t xml:space="preserve"> </w:t>
      </w:r>
      <w:r>
        <w:t>dépenses</w:t>
      </w:r>
      <w:r>
        <w:rPr>
          <w:spacing w:val="-13"/>
        </w:rPr>
        <w:t xml:space="preserve"> </w:t>
      </w:r>
      <w:r>
        <w:t>admissibles,</w:t>
      </w:r>
      <w:r>
        <w:rPr>
          <w:spacing w:val="-13"/>
        </w:rPr>
        <w:t xml:space="preserve"> </w:t>
      </w:r>
      <w:r>
        <w:t>lesquelles</w:t>
      </w:r>
      <w:r>
        <w:rPr>
          <w:spacing w:val="-13"/>
        </w:rPr>
        <w:t xml:space="preserve"> </w:t>
      </w:r>
      <w:r>
        <w:t>ne</w:t>
      </w:r>
      <w:r>
        <w:rPr>
          <w:spacing w:val="-13"/>
        </w:rPr>
        <w:t xml:space="preserve"> </w:t>
      </w:r>
      <w:r>
        <w:t>peuvent</w:t>
      </w:r>
      <w:r>
        <w:rPr>
          <w:spacing w:val="-16"/>
        </w:rPr>
        <w:t xml:space="preserve"> </w:t>
      </w:r>
      <w:r>
        <w:t>excéder</w:t>
      </w:r>
      <w:r>
        <w:rPr>
          <w:spacing w:val="-16"/>
        </w:rPr>
        <w:t xml:space="preserve"> </w:t>
      </w:r>
      <w:r>
        <w:t>140</w:t>
      </w:r>
      <w:r>
        <w:rPr>
          <w:spacing w:val="-15"/>
        </w:rPr>
        <w:t xml:space="preserve"> </w:t>
      </w:r>
      <w:r>
        <w:t>000$. De plus, l’OBNL devra contribuer, seul ou à l’aide de ses partenaires, au financement par une mise de fonds d'au moins 20 % des dépenses admissibles du</w:t>
      </w:r>
      <w:r>
        <w:rPr>
          <w:spacing w:val="-9"/>
        </w:rPr>
        <w:t xml:space="preserve"> </w:t>
      </w:r>
      <w:r>
        <w:t>projet.</w:t>
      </w:r>
    </w:p>
    <w:p w14:paraId="500A8316" w14:textId="77777777" w:rsidR="003D129A" w:rsidRDefault="00070C10">
      <w:pPr>
        <w:pStyle w:val="Corpsdetexte"/>
        <w:spacing w:before="158"/>
        <w:ind w:left="117"/>
      </w:pPr>
      <w:r>
        <w:t>Organismes à but lucratif (OBL):</w:t>
      </w:r>
    </w:p>
    <w:p w14:paraId="500A8317" w14:textId="77777777" w:rsidR="003D129A" w:rsidRDefault="003D129A">
      <w:pPr>
        <w:pStyle w:val="Corpsdetexte"/>
        <w:spacing w:before="7"/>
        <w:rPr>
          <w:sz w:val="16"/>
        </w:rPr>
      </w:pPr>
    </w:p>
    <w:p w14:paraId="500A8318" w14:textId="77777777" w:rsidR="003D129A" w:rsidRDefault="00070C10">
      <w:pPr>
        <w:pStyle w:val="Corpsdetexte"/>
        <w:spacing w:line="276" w:lineRule="auto"/>
        <w:ind w:left="117" w:right="308"/>
        <w:jc w:val="both"/>
      </w:pPr>
      <w:r>
        <w:t>L’aide</w:t>
      </w:r>
      <w:r>
        <w:rPr>
          <w:spacing w:val="-13"/>
        </w:rPr>
        <w:t xml:space="preserve"> </w:t>
      </w:r>
      <w:r>
        <w:t>financière</w:t>
      </w:r>
      <w:r>
        <w:rPr>
          <w:spacing w:val="-13"/>
        </w:rPr>
        <w:t xml:space="preserve"> </w:t>
      </w:r>
      <w:r>
        <w:t>peut</w:t>
      </w:r>
      <w:r>
        <w:rPr>
          <w:spacing w:val="-16"/>
        </w:rPr>
        <w:t xml:space="preserve"> </w:t>
      </w:r>
      <w:r>
        <w:t>représenter</w:t>
      </w:r>
      <w:r>
        <w:rPr>
          <w:spacing w:val="-13"/>
        </w:rPr>
        <w:t xml:space="preserve"> </w:t>
      </w:r>
      <w:r>
        <w:t>jusqu’à</w:t>
      </w:r>
      <w:r>
        <w:rPr>
          <w:spacing w:val="-16"/>
        </w:rPr>
        <w:t xml:space="preserve"> </w:t>
      </w:r>
      <w:r>
        <w:t>50%</w:t>
      </w:r>
      <w:r>
        <w:rPr>
          <w:spacing w:val="-13"/>
        </w:rPr>
        <w:t xml:space="preserve"> </w:t>
      </w:r>
      <w:r>
        <w:t>des</w:t>
      </w:r>
      <w:r>
        <w:rPr>
          <w:spacing w:val="-12"/>
        </w:rPr>
        <w:t xml:space="preserve"> </w:t>
      </w:r>
      <w:r>
        <w:t>dépenses</w:t>
      </w:r>
      <w:r>
        <w:rPr>
          <w:spacing w:val="-13"/>
        </w:rPr>
        <w:t xml:space="preserve"> </w:t>
      </w:r>
      <w:r>
        <w:t>admissibles,</w:t>
      </w:r>
      <w:r>
        <w:rPr>
          <w:spacing w:val="-14"/>
        </w:rPr>
        <w:t xml:space="preserve"> </w:t>
      </w:r>
      <w:r w:rsidRPr="0045024D">
        <w:t>lesquelles</w:t>
      </w:r>
      <w:r w:rsidRPr="0045024D">
        <w:rPr>
          <w:spacing w:val="-12"/>
        </w:rPr>
        <w:t xml:space="preserve"> </w:t>
      </w:r>
      <w:r w:rsidRPr="0045024D">
        <w:t>ne</w:t>
      </w:r>
      <w:r w:rsidRPr="0045024D">
        <w:rPr>
          <w:spacing w:val="-13"/>
        </w:rPr>
        <w:t xml:space="preserve"> </w:t>
      </w:r>
      <w:r w:rsidRPr="0045024D">
        <w:t>peuvent</w:t>
      </w:r>
      <w:r w:rsidRPr="0045024D">
        <w:rPr>
          <w:spacing w:val="-16"/>
        </w:rPr>
        <w:t xml:space="preserve"> </w:t>
      </w:r>
      <w:r w:rsidRPr="0045024D">
        <w:t>excéder</w:t>
      </w:r>
      <w:r w:rsidRPr="0045024D">
        <w:rPr>
          <w:spacing w:val="-15"/>
        </w:rPr>
        <w:t xml:space="preserve"> </w:t>
      </w:r>
      <w:r w:rsidRPr="0045024D">
        <w:t>140</w:t>
      </w:r>
      <w:r w:rsidRPr="0045024D">
        <w:rPr>
          <w:spacing w:val="-16"/>
        </w:rPr>
        <w:t xml:space="preserve"> </w:t>
      </w:r>
      <w:r w:rsidRPr="0045024D">
        <w:t>000$.</w:t>
      </w:r>
      <w:r>
        <w:t xml:space="preserve"> </w:t>
      </w:r>
      <w:r w:rsidRPr="0045024D">
        <w:t>De plus, l’OBL devra contribuer, seul ou à l’aide de ses partenaires, au financement par une mise de fonds d'au moins 20 % des dépenses</w:t>
      </w:r>
      <w:r>
        <w:t xml:space="preserve"> admissibles du</w:t>
      </w:r>
      <w:r>
        <w:rPr>
          <w:spacing w:val="-7"/>
        </w:rPr>
        <w:t xml:space="preserve"> </w:t>
      </w:r>
      <w:r>
        <w:t>projet.</w:t>
      </w:r>
    </w:p>
    <w:p w14:paraId="500A8319" w14:textId="77777777" w:rsidR="003D129A" w:rsidRDefault="00070C10">
      <w:pPr>
        <w:pStyle w:val="Titre2"/>
      </w:pPr>
      <w:bookmarkStart w:id="11" w:name="Conditions"/>
      <w:bookmarkEnd w:id="11"/>
      <w:r>
        <w:rPr>
          <w:color w:val="2D74B5"/>
        </w:rPr>
        <w:t>Conditions</w:t>
      </w:r>
    </w:p>
    <w:p w14:paraId="500A831A" w14:textId="77777777" w:rsidR="003D129A" w:rsidRDefault="00070C10">
      <w:pPr>
        <w:pStyle w:val="Paragraphedeliste"/>
        <w:numPr>
          <w:ilvl w:val="0"/>
          <w:numId w:val="2"/>
        </w:numPr>
        <w:tabs>
          <w:tab w:val="left" w:pos="685"/>
        </w:tabs>
        <w:spacing w:before="50" w:line="273" w:lineRule="auto"/>
        <w:ind w:right="313"/>
        <w:jc w:val="both"/>
      </w:pPr>
      <w:r>
        <w:t>Pour</w:t>
      </w:r>
      <w:r>
        <w:rPr>
          <w:spacing w:val="-7"/>
        </w:rPr>
        <w:t xml:space="preserve"> </w:t>
      </w:r>
      <w:r>
        <w:t>les</w:t>
      </w:r>
      <w:r>
        <w:rPr>
          <w:spacing w:val="-5"/>
        </w:rPr>
        <w:t xml:space="preserve"> </w:t>
      </w:r>
      <w:r>
        <w:t>projets</w:t>
      </w:r>
      <w:r>
        <w:rPr>
          <w:spacing w:val="-7"/>
        </w:rPr>
        <w:t xml:space="preserve"> </w:t>
      </w:r>
      <w:r>
        <w:t>où</w:t>
      </w:r>
      <w:r>
        <w:rPr>
          <w:spacing w:val="-6"/>
        </w:rPr>
        <w:t xml:space="preserve"> </w:t>
      </w:r>
      <w:r>
        <w:t>un</w:t>
      </w:r>
      <w:r>
        <w:rPr>
          <w:spacing w:val="-6"/>
        </w:rPr>
        <w:t xml:space="preserve"> </w:t>
      </w:r>
      <w:r>
        <w:t>transfert</w:t>
      </w:r>
      <w:r>
        <w:rPr>
          <w:spacing w:val="-5"/>
        </w:rPr>
        <w:t xml:space="preserve"> </w:t>
      </w:r>
      <w:r>
        <w:t>de</w:t>
      </w:r>
      <w:r>
        <w:rPr>
          <w:spacing w:val="-7"/>
        </w:rPr>
        <w:t xml:space="preserve"> </w:t>
      </w:r>
      <w:r>
        <w:t>propriété</w:t>
      </w:r>
      <w:r>
        <w:rPr>
          <w:spacing w:val="-7"/>
        </w:rPr>
        <w:t xml:space="preserve"> </w:t>
      </w:r>
      <w:r>
        <w:t>est</w:t>
      </w:r>
      <w:r>
        <w:rPr>
          <w:spacing w:val="-5"/>
        </w:rPr>
        <w:t xml:space="preserve"> </w:t>
      </w:r>
      <w:r>
        <w:t>requis,</w:t>
      </w:r>
      <w:r>
        <w:rPr>
          <w:spacing w:val="-8"/>
        </w:rPr>
        <w:t xml:space="preserve"> </w:t>
      </w:r>
      <w:r>
        <w:t>une</w:t>
      </w:r>
      <w:r>
        <w:rPr>
          <w:spacing w:val="-5"/>
        </w:rPr>
        <w:t xml:space="preserve"> </w:t>
      </w:r>
      <w:r>
        <w:t>demande</w:t>
      </w:r>
      <w:r>
        <w:rPr>
          <w:spacing w:val="-6"/>
        </w:rPr>
        <w:t xml:space="preserve"> </w:t>
      </w:r>
      <w:r>
        <w:t>de</w:t>
      </w:r>
      <w:r>
        <w:rPr>
          <w:spacing w:val="-7"/>
        </w:rPr>
        <w:t xml:space="preserve"> </w:t>
      </w:r>
      <w:r>
        <w:t>transaction</w:t>
      </w:r>
      <w:r>
        <w:rPr>
          <w:spacing w:val="-6"/>
        </w:rPr>
        <w:t xml:space="preserve"> </w:t>
      </w:r>
      <w:r>
        <w:t>immobilière</w:t>
      </w:r>
      <w:r>
        <w:rPr>
          <w:spacing w:val="-8"/>
        </w:rPr>
        <w:t xml:space="preserve"> </w:t>
      </w:r>
      <w:r>
        <w:t>doit</w:t>
      </w:r>
      <w:r>
        <w:rPr>
          <w:spacing w:val="-8"/>
        </w:rPr>
        <w:t xml:space="preserve"> </w:t>
      </w:r>
      <w:r>
        <w:t>avoir été envoyée au directeur régional lors du dépôt de la demande d’aide financière à la</w:t>
      </w:r>
      <w:r>
        <w:rPr>
          <w:spacing w:val="-14"/>
        </w:rPr>
        <w:t xml:space="preserve"> </w:t>
      </w:r>
      <w:r>
        <w:t>FQSA.</w:t>
      </w:r>
    </w:p>
    <w:p w14:paraId="500A831B" w14:textId="77777777" w:rsidR="003D129A" w:rsidRDefault="00070C10">
      <w:pPr>
        <w:pStyle w:val="Paragraphedeliste"/>
        <w:numPr>
          <w:ilvl w:val="0"/>
          <w:numId w:val="2"/>
        </w:numPr>
        <w:tabs>
          <w:tab w:val="left" w:pos="685"/>
        </w:tabs>
        <w:spacing w:before="4" w:line="273" w:lineRule="auto"/>
        <w:ind w:right="313"/>
        <w:jc w:val="both"/>
      </w:pPr>
      <w:r>
        <w:t>Le promoteur doit avoir obtenu ou être en voie d’obtenir, lors du dépôt de sa demande, les permis ou autorisations nécessaires à la réalisation du</w:t>
      </w:r>
      <w:r>
        <w:rPr>
          <w:spacing w:val="-7"/>
        </w:rPr>
        <w:t xml:space="preserve"> </w:t>
      </w:r>
      <w:r>
        <w:t>projet.</w:t>
      </w:r>
    </w:p>
    <w:p w14:paraId="500A831C" w14:textId="77777777" w:rsidR="003D129A" w:rsidRDefault="00070C10">
      <w:pPr>
        <w:pStyle w:val="Paragraphedeliste"/>
        <w:numPr>
          <w:ilvl w:val="0"/>
          <w:numId w:val="2"/>
        </w:numPr>
        <w:tabs>
          <w:tab w:val="left" w:pos="685"/>
        </w:tabs>
        <w:spacing w:before="5" w:line="276" w:lineRule="auto"/>
        <w:ind w:right="308"/>
        <w:jc w:val="both"/>
      </w:pPr>
      <w:r>
        <w:t>Pour</w:t>
      </w:r>
      <w:r>
        <w:rPr>
          <w:spacing w:val="-15"/>
        </w:rPr>
        <w:t xml:space="preserve"> </w:t>
      </w:r>
      <w:r>
        <w:t>tous</w:t>
      </w:r>
      <w:r>
        <w:rPr>
          <w:spacing w:val="-14"/>
        </w:rPr>
        <w:t xml:space="preserve"> </w:t>
      </w:r>
      <w:r>
        <w:t>travaux</w:t>
      </w:r>
      <w:r>
        <w:rPr>
          <w:spacing w:val="-11"/>
        </w:rPr>
        <w:t xml:space="preserve"> </w:t>
      </w:r>
      <w:r>
        <w:t>d’amélioration,</w:t>
      </w:r>
      <w:r>
        <w:rPr>
          <w:spacing w:val="-11"/>
        </w:rPr>
        <w:t xml:space="preserve"> </w:t>
      </w:r>
      <w:r>
        <w:t>d’entretien</w:t>
      </w:r>
      <w:r>
        <w:rPr>
          <w:spacing w:val="-14"/>
        </w:rPr>
        <w:t xml:space="preserve"> </w:t>
      </w:r>
      <w:r>
        <w:t>ou</w:t>
      </w:r>
      <w:r>
        <w:rPr>
          <w:spacing w:val="-13"/>
        </w:rPr>
        <w:t xml:space="preserve"> </w:t>
      </w:r>
      <w:r>
        <w:t>de</w:t>
      </w:r>
      <w:r>
        <w:rPr>
          <w:spacing w:val="-13"/>
        </w:rPr>
        <w:t xml:space="preserve"> </w:t>
      </w:r>
      <w:r>
        <w:t>construction</w:t>
      </w:r>
      <w:r>
        <w:rPr>
          <w:spacing w:val="-12"/>
        </w:rPr>
        <w:t xml:space="preserve"> </w:t>
      </w:r>
      <w:r>
        <w:t>d’une</w:t>
      </w:r>
      <w:r>
        <w:rPr>
          <w:spacing w:val="-13"/>
        </w:rPr>
        <w:t xml:space="preserve"> </w:t>
      </w:r>
      <w:r>
        <w:t>infrastructure,</w:t>
      </w:r>
      <w:r>
        <w:rPr>
          <w:spacing w:val="-12"/>
        </w:rPr>
        <w:t xml:space="preserve"> </w:t>
      </w:r>
      <w:r>
        <w:t>nous</w:t>
      </w:r>
      <w:r>
        <w:rPr>
          <w:spacing w:val="-11"/>
        </w:rPr>
        <w:t xml:space="preserve"> </w:t>
      </w:r>
      <w:r>
        <w:t xml:space="preserve">recommandons au promoteur de se conformer au </w:t>
      </w:r>
      <w:r>
        <w:rPr>
          <w:i/>
        </w:rPr>
        <w:t>Code de construction du Québec</w:t>
      </w:r>
      <w:r>
        <w:t xml:space="preserve">, au </w:t>
      </w:r>
      <w:r>
        <w:rPr>
          <w:i/>
        </w:rPr>
        <w:t xml:space="preserve">Code de sécurité du Québec </w:t>
      </w:r>
      <w:r>
        <w:t xml:space="preserve">ainsi qu’au </w:t>
      </w:r>
      <w:r>
        <w:rPr>
          <w:i/>
        </w:rPr>
        <w:t xml:space="preserve">Code national du bâtiment-Canada 2015 </w:t>
      </w:r>
      <w:r>
        <w:t>afin d’assurer la sécurité des usagers. Voir les recommandations affichées en annexe sur la page web du</w:t>
      </w:r>
      <w:r>
        <w:rPr>
          <w:spacing w:val="-9"/>
        </w:rPr>
        <w:t xml:space="preserve"> </w:t>
      </w:r>
      <w:r>
        <w:t>programme.</w:t>
      </w:r>
    </w:p>
    <w:p w14:paraId="500A831D" w14:textId="77777777" w:rsidR="003D129A" w:rsidRDefault="00070C10">
      <w:pPr>
        <w:pStyle w:val="Paragraphedeliste"/>
        <w:numPr>
          <w:ilvl w:val="0"/>
          <w:numId w:val="2"/>
        </w:numPr>
        <w:tabs>
          <w:tab w:val="left" w:pos="685"/>
        </w:tabs>
        <w:spacing w:before="1" w:line="273" w:lineRule="auto"/>
        <w:ind w:right="308"/>
        <w:jc w:val="both"/>
      </w:pPr>
      <w:r>
        <w:t>Pour les projets qui nécessitent des services externes spécialisés égaux ou supérieurs à 25 000 $, un minimum de deux soumissions devra accompagner la demande d’aide</w:t>
      </w:r>
      <w:r>
        <w:rPr>
          <w:spacing w:val="-6"/>
        </w:rPr>
        <w:t xml:space="preserve"> </w:t>
      </w:r>
      <w:r>
        <w:t>financière.</w:t>
      </w:r>
    </w:p>
    <w:p w14:paraId="500A831E" w14:textId="77777777" w:rsidR="003D129A" w:rsidRDefault="00070C10">
      <w:pPr>
        <w:pStyle w:val="Paragraphedeliste"/>
        <w:numPr>
          <w:ilvl w:val="0"/>
          <w:numId w:val="2"/>
        </w:numPr>
        <w:tabs>
          <w:tab w:val="left" w:pos="685"/>
        </w:tabs>
        <w:spacing w:before="5" w:line="276" w:lineRule="auto"/>
        <w:ind w:right="308"/>
        <w:jc w:val="both"/>
      </w:pPr>
      <w:r>
        <w:t>Le bénéficiaire doit tenir des registres appropriés des dépenses liées aux projets et conserver les preuves de paiement et autres pièces justificatives s’y rattachant, durant six (6) ans après la fin de l’entente ou jusqu’au</w:t>
      </w:r>
      <w:r>
        <w:rPr>
          <w:spacing w:val="-4"/>
        </w:rPr>
        <w:t xml:space="preserve"> </w:t>
      </w:r>
      <w:r>
        <w:t>règlement</w:t>
      </w:r>
      <w:r>
        <w:rPr>
          <w:spacing w:val="-5"/>
        </w:rPr>
        <w:t xml:space="preserve"> </w:t>
      </w:r>
      <w:r>
        <w:t>des</w:t>
      </w:r>
      <w:r>
        <w:rPr>
          <w:spacing w:val="-2"/>
        </w:rPr>
        <w:t xml:space="preserve"> </w:t>
      </w:r>
      <w:r>
        <w:t>litiges</w:t>
      </w:r>
      <w:r>
        <w:rPr>
          <w:spacing w:val="-2"/>
        </w:rPr>
        <w:t xml:space="preserve"> </w:t>
      </w:r>
      <w:r>
        <w:t>et</w:t>
      </w:r>
      <w:r>
        <w:rPr>
          <w:spacing w:val="-3"/>
        </w:rPr>
        <w:t xml:space="preserve"> </w:t>
      </w:r>
      <w:r>
        <w:t>des</w:t>
      </w:r>
      <w:r>
        <w:rPr>
          <w:spacing w:val="-5"/>
        </w:rPr>
        <w:t xml:space="preserve"> </w:t>
      </w:r>
      <w:r>
        <w:t>réclamations,</w:t>
      </w:r>
      <w:r>
        <w:rPr>
          <w:spacing w:val="-6"/>
        </w:rPr>
        <w:t xml:space="preserve"> </w:t>
      </w:r>
      <w:r>
        <w:t>s’il</w:t>
      </w:r>
      <w:r>
        <w:rPr>
          <w:spacing w:val="-6"/>
        </w:rPr>
        <w:t xml:space="preserve"> </w:t>
      </w:r>
      <w:r>
        <w:t>y</w:t>
      </w:r>
      <w:r>
        <w:rPr>
          <w:spacing w:val="-5"/>
        </w:rPr>
        <w:t xml:space="preserve"> </w:t>
      </w:r>
      <w:r>
        <w:t>a</w:t>
      </w:r>
      <w:r>
        <w:rPr>
          <w:spacing w:val="-3"/>
        </w:rPr>
        <w:t xml:space="preserve"> </w:t>
      </w:r>
      <w:r>
        <w:t>lieu,</w:t>
      </w:r>
      <w:r>
        <w:rPr>
          <w:spacing w:val="-6"/>
        </w:rPr>
        <w:t xml:space="preserve"> </w:t>
      </w:r>
      <w:r>
        <w:t>selon</w:t>
      </w:r>
      <w:r>
        <w:rPr>
          <w:spacing w:val="-4"/>
        </w:rPr>
        <w:t xml:space="preserve"> </w:t>
      </w:r>
      <w:r>
        <w:t>la</w:t>
      </w:r>
      <w:r>
        <w:rPr>
          <w:spacing w:val="-6"/>
        </w:rPr>
        <w:t xml:space="preserve"> </w:t>
      </w:r>
      <w:r>
        <w:t>plus</w:t>
      </w:r>
      <w:r>
        <w:rPr>
          <w:spacing w:val="-3"/>
        </w:rPr>
        <w:t xml:space="preserve"> </w:t>
      </w:r>
      <w:r>
        <w:t>tardive</w:t>
      </w:r>
      <w:r>
        <w:rPr>
          <w:spacing w:val="-3"/>
        </w:rPr>
        <w:t xml:space="preserve"> </w:t>
      </w:r>
      <w:r>
        <w:t>des</w:t>
      </w:r>
      <w:r>
        <w:rPr>
          <w:spacing w:val="-5"/>
        </w:rPr>
        <w:t xml:space="preserve"> </w:t>
      </w:r>
      <w:r>
        <w:t>deux</w:t>
      </w:r>
      <w:r>
        <w:rPr>
          <w:spacing w:val="-4"/>
        </w:rPr>
        <w:t xml:space="preserve"> </w:t>
      </w:r>
      <w:r>
        <w:t>dates,</w:t>
      </w:r>
      <w:r>
        <w:rPr>
          <w:spacing w:val="-6"/>
        </w:rPr>
        <w:t xml:space="preserve"> </w:t>
      </w:r>
      <w:r>
        <w:t>à</w:t>
      </w:r>
      <w:r>
        <w:rPr>
          <w:spacing w:val="-6"/>
        </w:rPr>
        <w:t xml:space="preserve"> </w:t>
      </w:r>
      <w:r>
        <w:t>moins d’obtenir une autorisation écrite de la</w:t>
      </w:r>
      <w:r>
        <w:rPr>
          <w:spacing w:val="-5"/>
        </w:rPr>
        <w:t xml:space="preserve"> </w:t>
      </w:r>
      <w:r>
        <w:t>FQSA.</w:t>
      </w:r>
    </w:p>
    <w:p w14:paraId="500A831F" w14:textId="77777777" w:rsidR="003D129A" w:rsidRDefault="00070C10">
      <w:pPr>
        <w:pStyle w:val="Paragraphedeliste"/>
        <w:numPr>
          <w:ilvl w:val="0"/>
          <w:numId w:val="2"/>
        </w:numPr>
        <w:tabs>
          <w:tab w:val="left" w:pos="685"/>
        </w:tabs>
        <w:spacing w:before="1"/>
        <w:jc w:val="both"/>
      </w:pPr>
      <w:r>
        <w:t>L’aide financière qui sera octroyée devra servir aux seules fins qui y sont prévues. Le projet devra</w:t>
      </w:r>
      <w:r>
        <w:rPr>
          <w:spacing w:val="23"/>
        </w:rPr>
        <w:t xml:space="preserve"> </w:t>
      </w:r>
      <w:r>
        <w:t>faire</w:t>
      </w:r>
    </w:p>
    <w:p w14:paraId="500A8320" w14:textId="77777777" w:rsidR="003D129A" w:rsidRDefault="00070C10">
      <w:pPr>
        <w:pStyle w:val="Corpsdetexte"/>
        <w:spacing w:before="38"/>
        <w:ind w:left="684"/>
        <w:jc w:val="both"/>
      </w:pPr>
      <w:r>
        <w:t>l’objet d’une comptabilité distincte.</w:t>
      </w:r>
    </w:p>
    <w:p w14:paraId="500A8321" w14:textId="77777777" w:rsidR="003D129A" w:rsidRDefault="00070C10">
      <w:pPr>
        <w:pStyle w:val="Paragraphedeliste"/>
        <w:numPr>
          <w:ilvl w:val="0"/>
          <w:numId w:val="2"/>
        </w:numPr>
        <w:tabs>
          <w:tab w:val="left" w:pos="685"/>
        </w:tabs>
        <w:spacing w:before="41" w:line="273" w:lineRule="auto"/>
        <w:ind w:right="312"/>
        <w:jc w:val="both"/>
      </w:pPr>
      <w:r>
        <w:t>Un bilan financier et un rapport d’activités devront être complétés et transmis à la FQSA trois semaines après la date de fin du projet précisée dans</w:t>
      </w:r>
      <w:r>
        <w:rPr>
          <w:spacing w:val="-5"/>
        </w:rPr>
        <w:t xml:space="preserve"> </w:t>
      </w:r>
      <w:r>
        <w:t>l’entente;</w:t>
      </w:r>
    </w:p>
    <w:p w14:paraId="500A8322" w14:textId="77777777" w:rsidR="003D129A" w:rsidRDefault="00070C10">
      <w:pPr>
        <w:pStyle w:val="Paragraphedeliste"/>
        <w:numPr>
          <w:ilvl w:val="0"/>
          <w:numId w:val="2"/>
        </w:numPr>
        <w:tabs>
          <w:tab w:val="left" w:pos="685"/>
        </w:tabs>
        <w:spacing w:before="6" w:line="276" w:lineRule="auto"/>
        <w:ind w:right="311"/>
        <w:jc w:val="both"/>
      </w:pPr>
      <w:r>
        <w:t>Le comité d’analyse se réserve le droit de refuser une demande d’aide financière soumise par un demandeur qui n’aurait pas respecté les clauses d’une entente signée dans le cadre d’un projet financé antérieurement.</w:t>
      </w:r>
    </w:p>
    <w:p w14:paraId="500A8325" w14:textId="07DF8B08" w:rsidR="003D129A" w:rsidRDefault="005C6A70">
      <w:pPr>
        <w:pStyle w:val="Paragraphedeliste"/>
        <w:numPr>
          <w:ilvl w:val="0"/>
          <w:numId w:val="2"/>
        </w:numPr>
        <w:tabs>
          <w:tab w:val="left" w:pos="684"/>
          <w:tab w:val="left" w:pos="685"/>
        </w:tabs>
        <w:spacing w:before="101"/>
      </w:pPr>
      <w:r>
        <w:rPr>
          <w:noProof/>
        </w:rPr>
        <w:lastRenderedPageBreak/>
        <mc:AlternateContent>
          <mc:Choice Requires="wps">
            <w:drawing>
              <wp:anchor distT="0" distB="0" distL="0" distR="0" simplePos="0" relativeHeight="251659264" behindDoc="1" locked="0" layoutInCell="1" allowOverlap="1" wp14:anchorId="500A83D4" wp14:editId="60145A78">
                <wp:simplePos x="0" y="0"/>
                <wp:positionH relativeFrom="page">
                  <wp:posOffset>687705</wp:posOffset>
                </wp:positionH>
                <wp:positionV relativeFrom="paragraph">
                  <wp:posOffset>276225</wp:posOffset>
                </wp:positionV>
                <wp:extent cx="6386830" cy="2705735"/>
                <wp:effectExtent l="0" t="0" r="0" b="0"/>
                <wp:wrapTopAndBottom/>
                <wp:docPr id="1309932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705735"/>
                        </a:xfrm>
                        <a:prstGeom prst="rect">
                          <a:avLst/>
                        </a:prstGeom>
                        <a:solidFill>
                          <a:srgbClr val="BCD6ED"/>
                        </a:solidFill>
                        <a:ln w="6350">
                          <a:solidFill>
                            <a:srgbClr val="5B9BD4"/>
                          </a:solidFill>
                          <a:miter lim="800000"/>
                          <a:headEnd/>
                          <a:tailEnd/>
                        </a:ln>
                      </wps:spPr>
                      <wps:txbx>
                        <w:txbxContent>
                          <w:p w14:paraId="500A83E8" w14:textId="77777777" w:rsidR="003D129A" w:rsidRPr="0045024D" w:rsidRDefault="00070C10">
                            <w:pPr>
                              <w:pStyle w:val="Corpsdetexte"/>
                              <w:spacing w:before="93"/>
                              <w:ind w:left="143" w:right="369"/>
                            </w:pPr>
                            <w:r w:rsidRPr="0045024D">
                              <w:t>Veuillez noter qu’un Plan de développement des activités récréatives (PDAR) est exigé aux zecs et réserves fauniques dans les cas suivants :</w:t>
                            </w:r>
                          </w:p>
                          <w:p w14:paraId="500A83E9" w14:textId="77777777" w:rsidR="003D129A" w:rsidRDefault="00070C10">
                            <w:pPr>
                              <w:pStyle w:val="Corpsdetexte"/>
                              <w:numPr>
                                <w:ilvl w:val="0"/>
                                <w:numId w:val="1"/>
                              </w:numPr>
                              <w:tabs>
                                <w:tab w:val="left" w:pos="863"/>
                                <w:tab w:val="left" w:pos="864"/>
                              </w:tabs>
                              <w:spacing w:before="1" w:line="279" w:lineRule="exact"/>
                              <w:ind w:hanging="361"/>
                            </w:pPr>
                            <w:r>
                              <w:t>Une tarification de la pratique d’activités récréatives, autres que la chasse et la pêche, pratiquées</w:t>
                            </w:r>
                            <w:r>
                              <w:rPr>
                                <w:spacing w:val="-14"/>
                              </w:rPr>
                              <w:t xml:space="preserve"> </w:t>
                            </w:r>
                            <w:r>
                              <w:t>de</w:t>
                            </w:r>
                          </w:p>
                          <w:p w14:paraId="500A83EA" w14:textId="77777777" w:rsidR="003D129A" w:rsidRDefault="00070C10">
                            <w:pPr>
                              <w:pStyle w:val="Corpsdetexte"/>
                              <w:spacing w:line="267" w:lineRule="exact"/>
                              <w:ind w:left="863"/>
                            </w:pPr>
                            <w:r>
                              <w:t>manière autonome par l’usager, est en vigueur;</w:t>
                            </w:r>
                          </w:p>
                          <w:p w14:paraId="500A83EB" w14:textId="77777777" w:rsidR="003D129A" w:rsidRDefault="00070C10">
                            <w:pPr>
                              <w:pStyle w:val="Corpsdetexte"/>
                              <w:numPr>
                                <w:ilvl w:val="0"/>
                                <w:numId w:val="1"/>
                              </w:numPr>
                              <w:tabs>
                                <w:tab w:val="left" w:pos="863"/>
                                <w:tab w:val="left" w:pos="864"/>
                              </w:tabs>
                              <w:spacing w:before="1"/>
                              <w:ind w:right="373"/>
                            </w:pPr>
                            <w:r>
                              <w:t>La location d’unités d’hébergement dont la construction ou l’acquisition a été faite le 1</w:t>
                            </w:r>
                            <w:r>
                              <w:rPr>
                                <w:vertAlign w:val="superscript"/>
                              </w:rPr>
                              <w:t>er</w:t>
                            </w:r>
                            <w:r>
                              <w:t xml:space="preserve"> avril 2000 ou à une date ultérieure est</w:t>
                            </w:r>
                            <w:r>
                              <w:rPr>
                                <w:spacing w:val="-1"/>
                              </w:rPr>
                              <w:t xml:space="preserve"> </w:t>
                            </w:r>
                            <w:r>
                              <w:t>offerte;</w:t>
                            </w:r>
                          </w:p>
                          <w:p w14:paraId="500A83EC" w14:textId="68243D39" w:rsidR="003D129A" w:rsidRDefault="00070C10">
                            <w:pPr>
                              <w:pStyle w:val="Corpsdetexte"/>
                              <w:numPr>
                                <w:ilvl w:val="0"/>
                                <w:numId w:val="1"/>
                              </w:numPr>
                              <w:tabs>
                                <w:tab w:val="left" w:pos="863"/>
                                <w:tab w:val="left" w:pos="864"/>
                              </w:tabs>
                              <w:ind w:right="281"/>
                            </w:pPr>
                            <w:r>
                              <w:t xml:space="preserve">Une tarification pour la pratique du camping en sites rustiques ou délimités à cette fin, ou en tente partout sur le territoire de la </w:t>
                            </w:r>
                            <w:r w:rsidR="0045024D">
                              <w:t>Zec</w:t>
                            </w:r>
                            <w:r>
                              <w:t>, selon les directives inscrites dans le guide de développement d’un PDAR, est en</w:t>
                            </w:r>
                            <w:r>
                              <w:rPr>
                                <w:spacing w:val="-3"/>
                              </w:rPr>
                              <w:t xml:space="preserve"> </w:t>
                            </w:r>
                            <w:r>
                              <w:t>vigueur.</w:t>
                            </w:r>
                          </w:p>
                          <w:p w14:paraId="500A83ED" w14:textId="77777777" w:rsidR="003D129A" w:rsidRDefault="00070C10">
                            <w:pPr>
                              <w:spacing w:before="1"/>
                              <w:ind w:left="143" w:right="305"/>
                              <w:rPr>
                                <w:b/>
                              </w:rPr>
                            </w:pPr>
                            <w:r>
                              <w:t xml:space="preserve">Les </w:t>
                            </w:r>
                            <w:r>
                              <w:rPr>
                                <w:b/>
                              </w:rPr>
                              <w:t xml:space="preserve">nouvelles demandes </w:t>
                            </w:r>
                            <w:r>
                              <w:t xml:space="preserve">de PDAR, les </w:t>
                            </w:r>
                            <w:r>
                              <w:rPr>
                                <w:b/>
                              </w:rPr>
                              <w:t xml:space="preserve">modifications </w:t>
                            </w:r>
                            <w:r>
                              <w:t>à des activités existantes (autres que les modifications tarifaires) et l’</w:t>
                            </w:r>
                            <w:r>
                              <w:rPr>
                                <w:b/>
                              </w:rPr>
                              <w:t xml:space="preserve">ajout d’activités </w:t>
                            </w:r>
                            <w:r>
                              <w:t xml:space="preserve">au PDAR doivent faire l’objet d’une demande via le formulaire </w:t>
                            </w:r>
                            <w:r>
                              <w:rPr>
                                <w:b/>
                              </w:rPr>
                              <w:t>« Plan de développement d’activités récréatives ».</w:t>
                            </w:r>
                          </w:p>
                          <w:p w14:paraId="500A83EE" w14:textId="210C53E3" w:rsidR="003D129A" w:rsidRDefault="00070C10">
                            <w:pPr>
                              <w:ind w:left="143" w:right="142"/>
                              <w:rPr>
                                <w:b/>
                              </w:rPr>
                            </w:pPr>
                            <w:r>
                              <w:t xml:space="preserve">Les </w:t>
                            </w:r>
                            <w:r>
                              <w:rPr>
                                <w:b/>
                              </w:rPr>
                              <w:t xml:space="preserve">modifications tarifaires </w:t>
                            </w:r>
                            <w:r>
                              <w:t xml:space="preserve">pour des activités ayant déjà été approuvées par un PDAR et les modalités de ces modifications doivent, quant à elles, faire l’objet d’une demande grâce au formulaire </w:t>
                            </w:r>
                            <w:r>
                              <w:rPr>
                                <w:b/>
                              </w:rPr>
                              <w:t xml:space="preserve">« </w:t>
                            </w:r>
                            <w:r w:rsidR="0045024D">
                              <w:rPr>
                                <w:b/>
                              </w:rPr>
                              <w:t>Modification tarifaire</w:t>
                            </w:r>
                            <w:r>
                              <w:rPr>
                                <w:b/>
                              </w:rPr>
                              <w:t xml:space="preserve"> d’une activité récréative approuvée par PDAR</w:t>
                            </w:r>
                            <w:r>
                              <w:rPr>
                                <w:b/>
                                <w:spacing w:val="-9"/>
                              </w:rPr>
                              <w:t xml:space="preserve"> </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83D4" id="Text Box 5" o:spid="_x0000_s1027" type="#_x0000_t202" style="position:absolute;left:0;text-align:left;margin-left:54.15pt;margin-top:21.75pt;width:502.9pt;height:21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" fillcolor="#bcd6ed" strokecolor="#5b9bd4" strokeweight=".5pt">
                <v:textbox inset="0,0,0,0">
                  <w:txbxContent>
                    <w:p w14:paraId="500A83E8" w14:textId="77777777" w:rsidR="003D129A" w:rsidRPr="0045024D" w:rsidRDefault="00070C10">
                      <w:pPr>
                        <w:pStyle w:val="Corpsdetexte"/>
                        <w:spacing w:before="93"/>
                        <w:ind w:left="143" w:right="369"/>
                      </w:pPr>
                      <w:r w:rsidRPr="0045024D">
                        <w:t>Veuillez noter qu’un Plan de développement des activités récréatives (PDAR) est exigé aux zecs et réserves fauniques dans les cas suivants :</w:t>
                      </w:r>
                    </w:p>
                    <w:p w14:paraId="500A83E9" w14:textId="77777777" w:rsidR="003D129A" w:rsidRDefault="00070C10">
                      <w:pPr>
                        <w:pStyle w:val="Corpsdetexte"/>
                        <w:numPr>
                          <w:ilvl w:val="0"/>
                          <w:numId w:val="1"/>
                        </w:numPr>
                        <w:tabs>
                          <w:tab w:val="left" w:pos="863"/>
                          <w:tab w:val="left" w:pos="864"/>
                        </w:tabs>
                        <w:spacing w:before="1" w:line="279" w:lineRule="exact"/>
                        <w:ind w:hanging="361"/>
                      </w:pPr>
                      <w:r>
                        <w:t>Une tarification de la pratique d’activités récréatives, autres que la chasse et la pêche, pratiquées</w:t>
                      </w:r>
                      <w:r>
                        <w:rPr>
                          <w:spacing w:val="-14"/>
                        </w:rPr>
                        <w:t xml:space="preserve"> </w:t>
                      </w:r>
                      <w:r>
                        <w:t>de</w:t>
                      </w:r>
                    </w:p>
                    <w:p w14:paraId="500A83EA" w14:textId="77777777" w:rsidR="003D129A" w:rsidRDefault="00070C10">
                      <w:pPr>
                        <w:pStyle w:val="Corpsdetexte"/>
                        <w:spacing w:line="267" w:lineRule="exact"/>
                        <w:ind w:left="863"/>
                      </w:pPr>
                      <w:r>
                        <w:t>manière autonome par l’usager, est en vigueur;</w:t>
                      </w:r>
                    </w:p>
                    <w:p w14:paraId="500A83EB" w14:textId="77777777" w:rsidR="003D129A" w:rsidRDefault="00070C10">
                      <w:pPr>
                        <w:pStyle w:val="Corpsdetexte"/>
                        <w:numPr>
                          <w:ilvl w:val="0"/>
                          <w:numId w:val="1"/>
                        </w:numPr>
                        <w:tabs>
                          <w:tab w:val="left" w:pos="863"/>
                          <w:tab w:val="left" w:pos="864"/>
                        </w:tabs>
                        <w:spacing w:before="1"/>
                        <w:ind w:right="373"/>
                      </w:pPr>
                      <w:r>
                        <w:t>La location d’unités d’hébergement dont la construction ou l’acquisition a été faite le 1</w:t>
                      </w:r>
                      <w:r>
                        <w:rPr>
                          <w:vertAlign w:val="superscript"/>
                        </w:rPr>
                        <w:t>er</w:t>
                      </w:r>
                      <w:r>
                        <w:t xml:space="preserve"> avril 2000 ou à une date ultérieure est</w:t>
                      </w:r>
                      <w:r>
                        <w:rPr>
                          <w:spacing w:val="-1"/>
                        </w:rPr>
                        <w:t xml:space="preserve"> </w:t>
                      </w:r>
                      <w:r>
                        <w:t>offerte;</w:t>
                      </w:r>
                    </w:p>
                    <w:p w14:paraId="500A83EC" w14:textId="68243D39" w:rsidR="003D129A" w:rsidRDefault="00070C10">
                      <w:pPr>
                        <w:pStyle w:val="Corpsdetexte"/>
                        <w:numPr>
                          <w:ilvl w:val="0"/>
                          <w:numId w:val="1"/>
                        </w:numPr>
                        <w:tabs>
                          <w:tab w:val="left" w:pos="863"/>
                          <w:tab w:val="left" w:pos="864"/>
                        </w:tabs>
                        <w:ind w:right="281"/>
                      </w:pPr>
                      <w:r>
                        <w:t xml:space="preserve">Une tarification pour la pratique du camping en sites rustiques ou délimités à cette fin, ou en tente partout sur le territoire de la </w:t>
                      </w:r>
                      <w:r w:rsidR="0045024D">
                        <w:t>Zec</w:t>
                      </w:r>
                      <w:r>
                        <w:t>, selon les directives inscrites dans le guide de développement d’un PDAR, est en</w:t>
                      </w:r>
                      <w:r>
                        <w:rPr>
                          <w:spacing w:val="-3"/>
                        </w:rPr>
                        <w:t xml:space="preserve"> </w:t>
                      </w:r>
                      <w:r>
                        <w:t>vigueur.</w:t>
                      </w:r>
                    </w:p>
                    <w:p w14:paraId="500A83ED" w14:textId="77777777" w:rsidR="003D129A" w:rsidRDefault="00070C10">
                      <w:pPr>
                        <w:spacing w:before="1"/>
                        <w:ind w:left="143" w:right="305"/>
                        <w:rPr>
                          <w:b/>
                        </w:rPr>
                      </w:pPr>
                      <w:r>
                        <w:t xml:space="preserve">Les </w:t>
                      </w:r>
                      <w:r>
                        <w:rPr>
                          <w:b/>
                        </w:rPr>
                        <w:t xml:space="preserve">nouvelles demandes </w:t>
                      </w:r>
                      <w:r>
                        <w:t xml:space="preserve">de PDAR, les </w:t>
                      </w:r>
                      <w:r>
                        <w:rPr>
                          <w:b/>
                        </w:rPr>
                        <w:t xml:space="preserve">modifications </w:t>
                      </w:r>
                      <w:r>
                        <w:t>à des activités existantes (autres que les modifications tarifaires) et l’</w:t>
                      </w:r>
                      <w:r>
                        <w:rPr>
                          <w:b/>
                        </w:rPr>
                        <w:t xml:space="preserve">ajout d’activités </w:t>
                      </w:r>
                      <w:r>
                        <w:t xml:space="preserve">au PDAR doivent faire l’objet d’une demande via le formulaire </w:t>
                      </w:r>
                      <w:r>
                        <w:rPr>
                          <w:b/>
                        </w:rPr>
                        <w:t>« Plan de développement d’activités récréatives ».</w:t>
                      </w:r>
                    </w:p>
                    <w:p w14:paraId="500A83EE" w14:textId="210C53E3" w:rsidR="003D129A" w:rsidRDefault="00070C10">
                      <w:pPr>
                        <w:ind w:left="143" w:right="142"/>
                        <w:rPr>
                          <w:b/>
                        </w:rPr>
                      </w:pPr>
                      <w:r>
                        <w:t xml:space="preserve">Les </w:t>
                      </w:r>
                      <w:r>
                        <w:rPr>
                          <w:b/>
                        </w:rPr>
                        <w:t xml:space="preserve">modifications tarifaires </w:t>
                      </w:r>
                      <w:r>
                        <w:t xml:space="preserve">pour des activités ayant déjà été approuvées par un PDAR et les modalités de ces modifications doivent, quant à elles, faire l’objet d’une demande grâce au formulaire </w:t>
                      </w:r>
                      <w:r>
                        <w:rPr>
                          <w:b/>
                        </w:rPr>
                        <w:t xml:space="preserve">« </w:t>
                      </w:r>
                      <w:r w:rsidR="0045024D">
                        <w:rPr>
                          <w:b/>
                        </w:rPr>
                        <w:t>Modification tarifaire</w:t>
                      </w:r>
                      <w:r>
                        <w:rPr>
                          <w:b/>
                        </w:rPr>
                        <w:t xml:space="preserve"> d’une activité récréative approuvée par PDAR</w:t>
                      </w:r>
                      <w:r>
                        <w:rPr>
                          <w:b/>
                          <w:spacing w:val="-9"/>
                        </w:rPr>
                        <w:t xml:space="preserve"> </w:t>
                      </w:r>
                      <w:r>
                        <w:rPr>
                          <w:b/>
                        </w:rPr>
                        <w:t>».</w:t>
                      </w:r>
                    </w:p>
                  </w:txbxContent>
                </v:textbox>
                <w10:wrap type="topAndBottom" anchorx="page"/>
              </v:shape>
            </w:pict>
          </mc:Fallback>
        </mc:AlternateContent>
      </w:r>
      <w:r w:rsidR="00070C10">
        <w:t>Le promoteur devra fournir des photographies avant et après les travaux pour tous projets</w:t>
      </w:r>
      <w:r w:rsidR="00070C10">
        <w:rPr>
          <w:spacing w:val="-15"/>
        </w:rPr>
        <w:t xml:space="preserve"> </w:t>
      </w:r>
      <w:r w:rsidR="00070C10">
        <w:t>financés.</w:t>
      </w:r>
    </w:p>
    <w:p w14:paraId="0B78A98D" w14:textId="77777777" w:rsidR="00BC6213" w:rsidRDefault="00BC6213">
      <w:pPr>
        <w:pStyle w:val="Titre2"/>
        <w:spacing w:before="35"/>
        <w:rPr>
          <w:color w:val="2D74B5"/>
        </w:rPr>
      </w:pPr>
      <w:bookmarkStart w:id="12" w:name="Préparation_de_la_demande"/>
      <w:bookmarkEnd w:id="12"/>
    </w:p>
    <w:p w14:paraId="500A8326" w14:textId="397653C6" w:rsidR="003D129A" w:rsidRDefault="00070C10">
      <w:pPr>
        <w:pStyle w:val="Titre2"/>
        <w:spacing w:before="35"/>
      </w:pPr>
      <w:r>
        <w:rPr>
          <w:color w:val="2D74B5"/>
        </w:rPr>
        <w:t>Préparation de la demande</w:t>
      </w:r>
    </w:p>
    <w:p w14:paraId="500A8327" w14:textId="77777777" w:rsidR="003D129A" w:rsidRDefault="00070C10">
      <w:pPr>
        <w:pStyle w:val="Corpsdetexte"/>
        <w:spacing w:before="47" w:line="276" w:lineRule="auto"/>
        <w:ind w:left="117" w:right="308"/>
        <w:jc w:val="both"/>
      </w:pPr>
      <w:r>
        <w:t>Pour être considérée complète et être soumise au processus d’analyse, la demande devra être transmise en format électronique et devra inclure le formulaire de demande, le fichier Excel comprenant la description des coûts et le montage financier du projet, ainsi que les pièces justificatives requises :</w:t>
      </w:r>
    </w:p>
    <w:p w14:paraId="500A8328" w14:textId="77777777" w:rsidR="003D129A" w:rsidRDefault="00070C10">
      <w:pPr>
        <w:pStyle w:val="Paragraphedeliste"/>
        <w:numPr>
          <w:ilvl w:val="0"/>
          <w:numId w:val="2"/>
        </w:numPr>
        <w:tabs>
          <w:tab w:val="left" w:pos="684"/>
          <w:tab w:val="left" w:pos="685"/>
        </w:tabs>
        <w:spacing w:before="161"/>
      </w:pPr>
      <w:r>
        <w:t>Lettre de confirmation de l’appui technique ou financier par un tiers,</w:t>
      </w:r>
      <w:r>
        <w:rPr>
          <w:spacing w:val="-7"/>
        </w:rPr>
        <w:t xml:space="preserve"> </w:t>
      </w:r>
      <w:r>
        <w:t>lorsqu’applicable;</w:t>
      </w:r>
    </w:p>
    <w:p w14:paraId="500A8329" w14:textId="77777777" w:rsidR="003D129A" w:rsidRDefault="00070C10">
      <w:pPr>
        <w:pStyle w:val="Paragraphedeliste"/>
        <w:numPr>
          <w:ilvl w:val="0"/>
          <w:numId w:val="2"/>
        </w:numPr>
        <w:tabs>
          <w:tab w:val="left" w:pos="684"/>
          <w:tab w:val="left" w:pos="685"/>
        </w:tabs>
        <w:spacing w:line="276" w:lineRule="auto"/>
        <w:ind w:right="307"/>
      </w:pPr>
      <w:r>
        <w:t>La</w:t>
      </w:r>
      <w:r>
        <w:rPr>
          <w:spacing w:val="-7"/>
        </w:rPr>
        <w:t xml:space="preserve"> </w:t>
      </w:r>
      <w:r>
        <w:t>résolution</w:t>
      </w:r>
      <w:r>
        <w:rPr>
          <w:spacing w:val="-6"/>
        </w:rPr>
        <w:t xml:space="preserve"> </w:t>
      </w:r>
      <w:r>
        <w:t>de</w:t>
      </w:r>
      <w:r>
        <w:rPr>
          <w:spacing w:val="-5"/>
        </w:rPr>
        <w:t xml:space="preserve"> </w:t>
      </w:r>
      <w:r>
        <w:t>l’organisme</w:t>
      </w:r>
      <w:r>
        <w:rPr>
          <w:spacing w:val="-5"/>
        </w:rPr>
        <w:t xml:space="preserve"> </w:t>
      </w:r>
      <w:r>
        <w:t>demandeur</w:t>
      </w:r>
      <w:r>
        <w:rPr>
          <w:spacing w:val="-6"/>
        </w:rPr>
        <w:t xml:space="preserve"> </w:t>
      </w:r>
      <w:r>
        <w:t>autorisant</w:t>
      </w:r>
      <w:r>
        <w:rPr>
          <w:spacing w:val="-5"/>
        </w:rPr>
        <w:t xml:space="preserve"> </w:t>
      </w:r>
      <w:r>
        <w:t>la</w:t>
      </w:r>
      <w:r>
        <w:rPr>
          <w:spacing w:val="-8"/>
        </w:rPr>
        <w:t xml:space="preserve"> </w:t>
      </w:r>
      <w:r>
        <w:t>personne</w:t>
      </w:r>
      <w:r>
        <w:rPr>
          <w:spacing w:val="-5"/>
        </w:rPr>
        <w:t xml:space="preserve"> </w:t>
      </w:r>
      <w:r>
        <w:t>identifiée</w:t>
      </w:r>
      <w:r>
        <w:rPr>
          <w:spacing w:val="-7"/>
        </w:rPr>
        <w:t xml:space="preserve"> </w:t>
      </w:r>
      <w:r>
        <w:t>à</w:t>
      </w:r>
      <w:r>
        <w:rPr>
          <w:spacing w:val="-6"/>
        </w:rPr>
        <w:t xml:space="preserve"> </w:t>
      </w:r>
      <w:r>
        <w:t>signer</w:t>
      </w:r>
      <w:r>
        <w:rPr>
          <w:spacing w:val="-6"/>
        </w:rPr>
        <w:t xml:space="preserve"> </w:t>
      </w:r>
      <w:r>
        <w:t>la</w:t>
      </w:r>
      <w:r>
        <w:rPr>
          <w:spacing w:val="-6"/>
        </w:rPr>
        <w:t xml:space="preserve"> </w:t>
      </w:r>
      <w:r>
        <w:t>demande</w:t>
      </w:r>
      <w:r>
        <w:rPr>
          <w:spacing w:val="-5"/>
        </w:rPr>
        <w:t xml:space="preserve"> </w:t>
      </w:r>
      <w:r>
        <w:t>et</w:t>
      </w:r>
      <w:r>
        <w:rPr>
          <w:spacing w:val="-5"/>
        </w:rPr>
        <w:t xml:space="preserve"> </w:t>
      </w:r>
      <w:r>
        <w:t>l’entente, si cette personne n’est pas le président ou le directeur général de</w:t>
      </w:r>
      <w:r>
        <w:rPr>
          <w:spacing w:val="-18"/>
        </w:rPr>
        <w:t xml:space="preserve"> </w:t>
      </w:r>
      <w:r>
        <w:t>l’organisme;</w:t>
      </w:r>
    </w:p>
    <w:p w14:paraId="500A832A" w14:textId="77777777" w:rsidR="003D129A" w:rsidRDefault="00070C10">
      <w:pPr>
        <w:pStyle w:val="Paragraphedeliste"/>
        <w:numPr>
          <w:ilvl w:val="0"/>
          <w:numId w:val="2"/>
        </w:numPr>
        <w:tabs>
          <w:tab w:val="left" w:pos="684"/>
          <w:tab w:val="left" w:pos="685"/>
        </w:tabs>
        <w:spacing w:before="2"/>
      </w:pPr>
      <w:r>
        <w:t>Une</w:t>
      </w:r>
      <w:r>
        <w:rPr>
          <w:spacing w:val="-12"/>
        </w:rPr>
        <w:t xml:space="preserve"> </w:t>
      </w:r>
      <w:r>
        <w:t>copie</w:t>
      </w:r>
      <w:r>
        <w:rPr>
          <w:spacing w:val="-11"/>
        </w:rPr>
        <w:t xml:space="preserve"> </w:t>
      </w:r>
      <w:r>
        <w:t>de</w:t>
      </w:r>
      <w:r>
        <w:rPr>
          <w:spacing w:val="-12"/>
        </w:rPr>
        <w:t xml:space="preserve"> </w:t>
      </w:r>
      <w:r>
        <w:t>la</w:t>
      </w:r>
      <w:r>
        <w:rPr>
          <w:spacing w:val="-12"/>
        </w:rPr>
        <w:t xml:space="preserve"> </w:t>
      </w:r>
      <w:r>
        <w:t>charte</w:t>
      </w:r>
      <w:r>
        <w:rPr>
          <w:spacing w:val="-15"/>
        </w:rPr>
        <w:t xml:space="preserve"> </w:t>
      </w:r>
      <w:r>
        <w:t>ou</w:t>
      </w:r>
      <w:r>
        <w:rPr>
          <w:spacing w:val="-13"/>
        </w:rPr>
        <w:t xml:space="preserve"> </w:t>
      </w:r>
      <w:r>
        <w:t>des</w:t>
      </w:r>
      <w:r>
        <w:rPr>
          <w:spacing w:val="-12"/>
        </w:rPr>
        <w:t xml:space="preserve"> </w:t>
      </w:r>
      <w:r>
        <w:t>lettres</w:t>
      </w:r>
      <w:r>
        <w:rPr>
          <w:spacing w:val="-11"/>
        </w:rPr>
        <w:t xml:space="preserve"> </w:t>
      </w:r>
      <w:r>
        <w:t>patentes</w:t>
      </w:r>
      <w:r>
        <w:rPr>
          <w:spacing w:val="-11"/>
        </w:rPr>
        <w:t xml:space="preserve"> </w:t>
      </w:r>
      <w:r>
        <w:t>de</w:t>
      </w:r>
      <w:r>
        <w:rPr>
          <w:spacing w:val="-12"/>
        </w:rPr>
        <w:t xml:space="preserve"> </w:t>
      </w:r>
      <w:r>
        <w:t>l’organisme</w:t>
      </w:r>
      <w:r>
        <w:rPr>
          <w:spacing w:val="-11"/>
        </w:rPr>
        <w:t xml:space="preserve"> </w:t>
      </w:r>
      <w:r>
        <w:t>si</w:t>
      </w:r>
      <w:r>
        <w:rPr>
          <w:spacing w:val="-16"/>
        </w:rPr>
        <w:t xml:space="preserve"> </w:t>
      </w:r>
      <w:r>
        <w:t>elles</w:t>
      </w:r>
      <w:r>
        <w:rPr>
          <w:spacing w:val="-11"/>
        </w:rPr>
        <w:t xml:space="preserve"> </w:t>
      </w:r>
      <w:r>
        <w:t>n’ont</w:t>
      </w:r>
      <w:r>
        <w:rPr>
          <w:spacing w:val="-12"/>
        </w:rPr>
        <w:t xml:space="preserve"> </w:t>
      </w:r>
      <w:r>
        <w:t>pas</w:t>
      </w:r>
      <w:r>
        <w:rPr>
          <w:spacing w:val="-12"/>
        </w:rPr>
        <w:t xml:space="preserve"> </w:t>
      </w:r>
      <w:r>
        <w:t>déjà</w:t>
      </w:r>
      <w:r>
        <w:rPr>
          <w:spacing w:val="-14"/>
        </w:rPr>
        <w:t xml:space="preserve"> </w:t>
      </w:r>
      <w:r>
        <w:t>été</w:t>
      </w:r>
      <w:r>
        <w:rPr>
          <w:spacing w:val="-12"/>
        </w:rPr>
        <w:t xml:space="preserve"> </w:t>
      </w:r>
      <w:r>
        <w:t>transmises</w:t>
      </w:r>
      <w:r>
        <w:rPr>
          <w:spacing w:val="-12"/>
        </w:rPr>
        <w:t xml:space="preserve"> </w:t>
      </w:r>
      <w:r>
        <w:t>au</w:t>
      </w:r>
      <w:r>
        <w:rPr>
          <w:spacing w:val="-14"/>
        </w:rPr>
        <w:t xml:space="preserve"> </w:t>
      </w:r>
      <w:r>
        <w:t>comité</w:t>
      </w:r>
    </w:p>
    <w:p w14:paraId="500A832B" w14:textId="77777777" w:rsidR="003D129A" w:rsidRDefault="00070C10">
      <w:pPr>
        <w:pStyle w:val="Corpsdetexte"/>
        <w:spacing w:before="39"/>
        <w:ind w:left="684"/>
      </w:pPr>
      <w:r>
        <w:t>d’analyse ou si elles ont été modifiées;</w:t>
      </w:r>
    </w:p>
    <w:p w14:paraId="500A832C" w14:textId="77777777" w:rsidR="003D129A" w:rsidRDefault="00070C10">
      <w:pPr>
        <w:pStyle w:val="Paragraphedeliste"/>
        <w:numPr>
          <w:ilvl w:val="0"/>
          <w:numId w:val="2"/>
        </w:numPr>
        <w:tabs>
          <w:tab w:val="left" w:pos="684"/>
          <w:tab w:val="left" w:pos="685"/>
        </w:tabs>
        <w:spacing w:before="41"/>
      </w:pPr>
      <w:r>
        <w:t>Le titre de propriété des bâtiments ou la demande de transaction immobilière,</w:t>
      </w:r>
      <w:r>
        <w:rPr>
          <w:spacing w:val="-9"/>
        </w:rPr>
        <w:t xml:space="preserve"> </w:t>
      </w:r>
      <w:r>
        <w:t>lorsqu’applicable;</w:t>
      </w:r>
    </w:p>
    <w:p w14:paraId="500A832D" w14:textId="77777777" w:rsidR="003D129A" w:rsidRDefault="00070C10">
      <w:pPr>
        <w:pStyle w:val="Paragraphedeliste"/>
        <w:numPr>
          <w:ilvl w:val="0"/>
          <w:numId w:val="2"/>
        </w:numPr>
        <w:tabs>
          <w:tab w:val="left" w:pos="684"/>
          <w:tab w:val="left" w:pos="685"/>
        </w:tabs>
      </w:pPr>
      <w:r>
        <w:t>Une carte localisant le projet et les infrastructures</w:t>
      </w:r>
      <w:r>
        <w:rPr>
          <w:spacing w:val="2"/>
        </w:rPr>
        <w:t xml:space="preserve"> </w:t>
      </w:r>
      <w:r>
        <w:t>visées;</w:t>
      </w:r>
    </w:p>
    <w:p w14:paraId="500A832E" w14:textId="77777777" w:rsidR="003D129A" w:rsidRDefault="00070C10">
      <w:pPr>
        <w:pStyle w:val="Paragraphedeliste"/>
        <w:numPr>
          <w:ilvl w:val="0"/>
          <w:numId w:val="2"/>
        </w:numPr>
        <w:tabs>
          <w:tab w:val="left" w:pos="684"/>
          <w:tab w:val="left" w:pos="685"/>
        </w:tabs>
        <w:spacing w:before="42"/>
      </w:pPr>
      <w:r>
        <w:t>États financiers de la dernière</w:t>
      </w:r>
      <w:r>
        <w:rPr>
          <w:spacing w:val="-3"/>
        </w:rPr>
        <w:t xml:space="preserve"> </w:t>
      </w:r>
      <w:r>
        <w:t>année.</w:t>
      </w:r>
    </w:p>
    <w:p w14:paraId="500A832F" w14:textId="3F51A033" w:rsidR="003D129A" w:rsidRDefault="0045024D">
      <w:pPr>
        <w:pStyle w:val="Corpsdetexte"/>
        <w:spacing w:before="199" w:line="276" w:lineRule="auto"/>
        <w:ind w:left="117" w:right="309"/>
        <w:jc w:val="both"/>
      </w:pPr>
      <w:r>
        <w:t>Une demande</w:t>
      </w:r>
      <w:r w:rsidR="00070C10">
        <w:t xml:space="preserve">  de financement peut inclure  plusieurs activités différentes (ex. 1-  acquisition d’un bâtiment,    2- rénovation d’un chalet, 3- Construction d’une toilette sèche). Les documents doivent être </w:t>
      </w:r>
      <w:r w:rsidR="00A03E80">
        <w:t>envoyés à</w:t>
      </w:r>
      <w:r w:rsidR="00070C10">
        <w:t xml:space="preserve">  l’adresse courriel suivante :</w:t>
      </w:r>
      <w:r w:rsidR="00070C10">
        <w:rPr>
          <w:spacing w:val="-7"/>
        </w:rPr>
        <w:t xml:space="preserve"> </w:t>
      </w:r>
      <w:hyperlink r:id="rId15">
        <w:r w:rsidR="00070C10">
          <w:rPr>
            <w:color w:val="0562C1"/>
            <w:u w:val="single" w:color="0562C1"/>
          </w:rPr>
          <w:t>pdps@fqsa.ca</w:t>
        </w:r>
        <w:r w:rsidR="00070C10">
          <w:t>.</w:t>
        </w:r>
      </w:hyperlink>
    </w:p>
    <w:p w14:paraId="500A8330" w14:textId="77777777" w:rsidR="003D129A" w:rsidRDefault="00070C10">
      <w:pPr>
        <w:pStyle w:val="Corpsdetexte"/>
        <w:spacing w:before="120" w:line="276" w:lineRule="auto"/>
        <w:ind w:left="117" w:right="310"/>
        <w:jc w:val="both"/>
      </w:pPr>
      <w:r>
        <w:t>Les dossiers soumis peuvent être enrichis de tout autre document permettant de démontrer la faisabilité technique et financière du projet, ainsi que le réalisme du montage financier.</w:t>
      </w:r>
    </w:p>
    <w:p w14:paraId="500A8331" w14:textId="77777777" w:rsidR="003D129A" w:rsidRDefault="00070C10">
      <w:pPr>
        <w:pStyle w:val="Titre2"/>
        <w:spacing w:before="43"/>
      </w:pPr>
      <w:bookmarkStart w:id="13" w:name="Versements"/>
      <w:bookmarkEnd w:id="13"/>
      <w:r>
        <w:rPr>
          <w:color w:val="2D74B5"/>
        </w:rPr>
        <w:t>Versements</w:t>
      </w:r>
    </w:p>
    <w:p w14:paraId="500A8332" w14:textId="77777777" w:rsidR="003D129A" w:rsidRDefault="00070C10">
      <w:pPr>
        <w:pStyle w:val="Corpsdetexte"/>
        <w:spacing w:before="45"/>
        <w:ind w:left="117"/>
        <w:jc w:val="both"/>
      </w:pPr>
      <w:r>
        <w:t>Le transfert de la subvention au demandeur pour un projet d’un an se fera en deux versements :</w:t>
      </w:r>
    </w:p>
    <w:p w14:paraId="500A8333" w14:textId="77777777" w:rsidR="003D129A" w:rsidRDefault="003D129A">
      <w:pPr>
        <w:pStyle w:val="Corpsdetexte"/>
        <w:spacing w:before="7"/>
        <w:rPr>
          <w:sz w:val="16"/>
        </w:rPr>
      </w:pPr>
    </w:p>
    <w:p w14:paraId="500A8334" w14:textId="77777777" w:rsidR="003D129A" w:rsidRDefault="00070C10">
      <w:pPr>
        <w:pStyle w:val="Paragraphedeliste"/>
        <w:numPr>
          <w:ilvl w:val="1"/>
          <w:numId w:val="2"/>
        </w:numPr>
        <w:tabs>
          <w:tab w:val="left" w:pos="837"/>
          <w:tab w:val="left" w:pos="839"/>
        </w:tabs>
        <w:spacing w:before="0" w:line="273" w:lineRule="auto"/>
        <w:ind w:right="313"/>
      </w:pPr>
      <w:r>
        <w:t>70</w:t>
      </w:r>
      <w:r>
        <w:rPr>
          <w:spacing w:val="-6"/>
        </w:rPr>
        <w:t xml:space="preserve"> </w:t>
      </w:r>
      <w:r>
        <w:t>%</w:t>
      </w:r>
      <w:r>
        <w:rPr>
          <w:spacing w:val="-5"/>
        </w:rPr>
        <w:t xml:space="preserve"> </w:t>
      </w:r>
      <w:r>
        <w:t>du</w:t>
      </w:r>
      <w:r>
        <w:rPr>
          <w:spacing w:val="-6"/>
        </w:rPr>
        <w:t xml:space="preserve"> </w:t>
      </w:r>
      <w:r>
        <w:t>montant</w:t>
      </w:r>
      <w:r>
        <w:rPr>
          <w:spacing w:val="-3"/>
        </w:rPr>
        <w:t xml:space="preserve"> </w:t>
      </w:r>
      <w:r>
        <w:t>accordé</w:t>
      </w:r>
      <w:r>
        <w:rPr>
          <w:spacing w:val="-2"/>
        </w:rPr>
        <w:t xml:space="preserve"> </w:t>
      </w:r>
      <w:r>
        <w:t>dans</w:t>
      </w:r>
      <w:r>
        <w:rPr>
          <w:spacing w:val="-3"/>
        </w:rPr>
        <w:t xml:space="preserve"> </w:t>
      </w:r>
      <w:r>
        <w:t>les</w:t>
      </w:r>
      <w:r>
        <w:rPr>
          <w:spacing w:val="-6"/>
        </w:rPr>
        <w:t xml:space="preserve"> </w:t>
      </w:r>
      <w:r>
        <w:t>30</w:t>
      </w:r>
      <w:r>
        <w:rPr>
          <w:spacing w:val="-2"/>
        </w:rPr>
        <w:t xml:space="preserve"> </w:t>
      </w:r>
      <w:r>
        <w:t>jours</w:t>
      </w:r>
      <w:r>
        <w:rPr>
          <w:spacing w:val="-6"/>
        </w:rPr>
        <w:t xml:space="preserve"> </w:t>
      </w:r>
      <w:r>
        <w:t>suivant</w:t>
      </w:r>
      <w:r>
        <w:rPr>
          <w:spacing w:val="-5"/>
        </w:rPr>
        <w:t xml:space="preserve"> </w:t>
      </w:r>
      <w:r>
        <w:t>la</w:t>
      </w:r>
      <w:r>
        <w:rPr>
          <w:spacing w:val="-6"/>
        </w:rPr>
        <w:t xml:space="preserve"> </w:t>
      </w:r>
      <w:r>
        <w:t>signature</w:t>
      </w:r>
      <w:r>
        <w:rPr>
          <w:spacing w:val="-3"/>
        </w:rPr>
        <w:t xml:space="preserve"> </w:t>
      </w:r>
      <w:r>
        <w:t>de</w:t>
      </w:r>
      <w:r>
        <w:rPr>
          <w:spacing w:val="-5"/>
        </w:rPr>
        <w:t xml:space="preserve"> </w:t>
      </w:r>
      <w:r>
        <w:t>l’entente</w:t>
      </w:r>
      <w:r>
        <w:rPr>
          <w:spacing w:val="-5"/>
        </w:rPr>
        <w:t xml:space="preserve"> </w:t>
      </w:r>
      <w:r>
        <w:t>ou</w:t>
      </w:r>
      <w:r>
        <w:rPr>
          <w:spacing w:val="-7"/>
        </w:rPr>
        <w:t xml:space="preserve"> </w:t>
      </w:r>
      <w:r>
        <w:t>suivant</w:t>
      </w:r>
      <w:r>
        <w:rPr>
          <w:spacing w:val="-3"/>
        </w:rPr>
        <w:t xml:space="preserve"> </w:t>
      </w:r>
      <w:r>
        <w:t>la</w:t>
      </w:r>
      <w:r>
        <w:rPr>
          <w:spacing w:val="-6"/>
        </w:rPr>
        <w:t xml:space="preserve"> </w:t>
      </w:r>
      <w:r>
        <w:t>confirmation</w:t>
      </w:r>
      <w:r>
        <w:rPr>
          <w:spacing w:val="-6"/>
        </w:rPr>
        <w:t xml:space="preserve"> </w:t>
      </w:r>
      <w:r>
        <w:t>de la réception des permis requis,</w:t>
      </w:r>
      <w:r>
        <w:rPr>
          <w:spacing w:val="-2"/>
        </w:rPr>
        <w:t xml:space="preserve"> </w:t>
      </w:r>
      <w:r>
        <w:t>lorsqu’applicable;</w:t>
      </w:r>
    </w:p>
    <w:p w14:paraId="500A8335" w14:textId="77777777" w:rsidR="003D129A" w:rsidRDefault="00070C10">
      <w:pPr>
        <w:pStyle w:val="Paragraphedeliste"/>
        <w:numPr>
          <w:ilvl w:val="1"/>
          <w:numId w:val="2"/>
        </w:numPr>
        <w:tabs>
          <w:tab w:val="left" w:pos="837"/>
          <w:tab w:val="left" w:pos="839"/>
        </w:tabs>
        <w:spacing w:before="4" w:line="410" w:lineRule="auto"/>
        <w:ind w:left="117" w:right="308" w:firstLine="360"/>
      </w:pPr>
      <w:r>
        <w:t>30</w:t>
      </w:r>
      <w:r>
        <w:rPr>
          <w:spacing w:val="-10"/>
        </w:rPr>
        <w:t xml:space="preserve"> </w:t>
      </w:r>
      <w:r>
        <w:t>%</w:t>
      </w:r>
      <w:r>
        <w:rPr>
          <w:spacing w:val="-10"/>
        </w:rPr>
        <w:t xml:space="preserve"> </w:t>
      </w:r>
      <w:r>
        <w:t>du</w:t>
      </w:r>
      <w:r>
        <w:rPr>
          <w:spacing w:val="-11"/>
        </w:rPr>
        <w:t xml:space="preserve"> </w:t>
      </w:r>
      <w:r>
        <w:t>montant</w:t>
      </w:r>
      <w:r>
        <w:rPr>
          <w:spacing w:val="-7"/>
        </w:rPr>
        <w:t xml:space="preserve"> </w:t>
      </w:r>
      <w:r>
        <w:t>accordé</w:t>
      </w:r>
      <w:r>
        <w:rPr>
          <w:spacing w:val="-7"/>
        </w:rPr>
        <w:t xml:space="preserve"> </w:t>
      </w:r>
      <w:r>
        <w:t>dans</w:t>
      </w:r>
      <w:r>
        <w:rPr>
          <w:spacing w:val="-8"/>
        </w:rPr>
        <w:t xml:space="preserve"> </w:t>
      </w:r>
      <w:r>
        <w:t>les</w:t>
      </w:r>
      <w:r>
        <w:rPr>
          <w:spacing w:val="-10"/>
        </w:rPr>
        <w:t xml:space="preserve"> </w:t>
      </w:r>
      <w:r>
        <w:t>30</w:t>
      </w:r>
      <w:r>
        <w:rPr>
          <w:spacing w:val="-7"/>
        </w:rPr>
        <w:t xml:space="preserve"> </w:t>
      </w:r>
      <w:r>
        <w:t>jours</w:t>
      </w:r>
      <w:r>
        <w:rPr>
          <w:spacing w:val="-10"/>
        </w:rPr>
        <w:t xml:space="preserve"> </w:t>
      </w:r>
      <w:r>
        <w:t>suivant</w:t>
      </w:r>
      <w:r>
        <w:rPr>
          <w:spacing w:val="-10"/>
        </w:rPr>
        <w:t xml:space="preserve"> </w:t>
      </w:r>
      <w:r>
        <w:t>la</w:t>
      </w:r>
      <w:r>
        <w:rPr>
          <w:spacing w:val="-9"/>
        </w:rPr>
        <w:t xml:space="preserve"> </w:t>
      </w:r>
      <w:r>
        <w:t>réception</w:t>
      </w:r>
      <w:r>
        <w:rPr>
          <w:spacing w:val="-9"/>
        </w:rPr>
        <w:t xml:space="preserve"> </w:t>
      </w:r>
      <w:r>
        <w:t>du</w:t>
      </w:r>
      <w:r>
        <w:rPr>
          <w:spacing w:val="-8"/>
        </w:rPr>
        <w:t xml:space="preserve"> </w:t>
      </w:r>
      <w:r>
        <w:t>bilan</w:t>
      </w:r>
      <w:r>
        <w:rPr>
          <w:spacing w:val="-11"/>
        </w:rPr>
        <w:t xml:space="preserve"> </w:t>
      </w:r>
      <w:r>
        <w:t>financier</w:t>
      </w:r>
      <w:r>
        <w:rPr>
          <w:spacing w:val="-11"/>
        </w:rPr>
        <w:t xml:space="preserve"> </w:t>
      </w:r>
      <w:r>
        <w:t>et</w:t>
      </w:r>
      <w:r>
        <w:rPr>
          <w:spacing w:val="-7"/>
        </w:rPr>
        <w:t xml:space="preserve"> </w:t>
      </w:r>
      <w:r>
        <w:t>du</w:t>
      </w:r>
      <w:r>
        <w:rPr>
          <w:spacing w:val="-9"/>
        </w:rPr>
        <w:t xml:space="preserve"> </w:t>
      </w:r>
      <w:r>
        <w:t>rapport</w:t>
      </w:r>
      <w:r>
        <w:rPr>
          <w:spacing w:val="-10"/>
        </w:rPr>
        <w:t xml:space="preserve"> </w:t>
      </w:r>
      <w:r>
        <w:t>d’activités. Le transfert de la subvention au demandeur pour un projet de plus d’un an se fera en trois versements</w:t>
      </w:r>
      <w:r>
        <w:rPr>
          <w:spacing w:val="-27"/>
        </w:rPr>
        <w:t xml:space="preserve"> </w:t>
      </w:r>
      <w:r>
        <w:t>:</w:t>
      </w:r>
    </w:p>
    <w:p w14:paraId="500A8336" w14:textId="77777777" w:rsidR="003D129A" w:rsidRDefault="003D129A">
      <w:pPr>
        <w:spacing w:line="410" w:lineRule="auto"/>
        <w:sectPr w:rsidR="003D129A">
          <w:headerReference w:type="default" r:id="rId16"/>
          <w:footerReference w:type="default" r:id="rId17"/>
          <w:pgSz w:w="12240" w:h="15840"/>
          <w:pgMar w:top="1080" w:right="760" w:bottom="1200" w:left="960" w:header="739" w:footer="1000" w:gutter="0"/>
          <w:cols w:space="720"/>
        </w:sectPr>
      </w:pPr>
    </w:p>
    <w:p w14:paraId="500A8337" w14:textId="77777777" w:rsidR="003D129A" w:rsidRDefault="003D129A">
      <w:pPr>
        <w:pStyle w:val="Corpsdetexte"/>
        <w:spacing w:before="4"/>
        <w:rPr>
          <w:sz w:val="13"/>
        </w:rPr>
      </w:pPr>
    </w:p>
    <w:p w14:paraId="500A8338" w14:textId="77777777" w:rsidR="003D129A" w:rsidRDefault="00070C10">
      <w:pPr>
        <w:pStyle w:val="Paragraphedeliste"/>
        <w:numPr>
          <w:ilvl w:val="1"/>
          <w:numId w:val="2"/>
        </w:numPr>
        <w:tabs>
          <w:tab w:val="left" w:pos="837"/>
          <w:tab w:val="left" w:pos="839"/>
        </w:tabs>
        <w:spacing w:before="101"/>
        <w:ind w:hanging="361"/>
      </w:pPr>
      <w:r>
        <w:t>40</w:t>
      </w:r>
      <w:r>
        <w:rPr>
          <w:spacing w:val="-5"/>
        </w:rPr>
        <w:t xml:space="preserve"> </w:t>
      </w:r>
      <w:r>
        <w:t>%</w:t>
      </w:r>
      <w:r>
        <w:rPr>
          <w:spacing w:val="-5"/>
        </w:rPr>
        <w:t xml:space="preserve"> </w:t>
      </w:r>
      <w:r>
        <w:t>du</w:t>
      </w:r>
      <w:r>
        <w:rPr>
          <w:spacing w:val="-6"/>
        </w:rPr>
        <w:t xml:space="preserve"> </w:t>
      </w:r>
      <w:r>
        <w:t>montant</w:t>
      </w:r>
      <w:r>
        <w:rPr>
          <w:spacing w:val="-3"/>
        </w:rPr>
        <w:t xml:space="preserve"> </w:t>
      </w:r>
      <w:r>
        <w:t>accordé</w:t>
      </w:r>
      <w:r>
        <w:rPr>
          <w:spacing w:val="-2"/>
        </w:rPr>
        <w:t xml:space="preserve"> </w:t>
      </w:r>
      <w:r>
        <w:t>dans</w:t>
      </w:r>
      <w:r>
        <w:rPr>
          <w:spacing w:val="-3"/>
        </w:rPr>
        <w:t xml:space="preserve"> </w:t>
      </w:r>
      <w:r>
        <w:t>les</w:t>
      </w:r>
      <w:r>
        <w:rPr>
          <w:spacing w:val="-5"/>
        </w:rPr>
        <w:t xml:space="preserve"> </w:t>
      </w:r>
      <w:r>
        <w:t>30</w:t>
      </w:r>
      <w:r>
        <w:rPr>
          <w:spacing w:val="-2"/>
        </w:rPr>
        <w:t xml:space="preserve"> </w:t>
      </w:r>
      <w:r>
        <w:t>jours</w:t>
      </w:r>
      <w:r>
        <w:rPr>
          <w:spacing w:val="-6"/>
        </w:rPr>
        <w:t xml:space="preserve"> </w:t>
      </w:r>
      <w:r>
        <w:t>suivant</w:t>
      </w:r>
      <w:r>
        <w:rPr>
          <w:spacing w:val="-4"/>
        </w:rPr>
        <w:t xml:space="preserve"> </w:t>
      </w:r>
      <w:r>
        <w:t>la</w:t>
      </w:r>
      <w:r>
        <w:rPr>
          <w:spacing w:val="-6"/>
        </w:rPr>
        <w:t xml:space="preserve"> </w:t>
      </w:r>
      <w:r>
        <w:t>signature</w:t>
      </w:r>
      <w:r>
        <w:rPr>
          <w:spacing w:val="-3"/>
        </w:rPr>
        <w:t xml:space="preserve"> </w:t>
      </w:r>
      <w:r>
        <w:t>de</w:t>
      </w:r>
      <w:r>
        <w:rPr>
          <w:spacing w:val="-5"/>
        </w:rPr>
        <w:t xml:space="preserve"> </w:t>
      </w:r>
      <w:r>
        <w:t>l’entente</w:t>
      </w:r>
      <w:r>
        <w:rPr>
          <w:spacing w:val="-4"/>
        </w:rPr>
        <w:t xml:space="preserve"> </w:t>
      </w:r>
      <w:r>
        <w:t>ou</w:t>
      </w:r>
      <w:r>
        <w:rPr>
          <w:spacing w:val="-6"/>
        </w:rPr>
        <w:t xml:space="preserve"> </w:t>
      </w:r>
      <w:r>
        <w:t>suivant</w:t>
      </w:r>
      <w:r>
        <w:rPr>
          <w:spacing w:val="-3"/>
        </w:rPr>
        <w:t xml:space="preserve"> </w:t>
      </w:r>
      <w:r>
        <w:t>la</w:t>
      </w:r>
      <w:r>
        <w:rPr>
          <w:spacing w:val="-6"/>
        </w:rPr>
        <w:t xml:space="preserve"> </w:t>
      </w:r>
      <w:r>
        <w:t>confirmation</w:t>
      </w:r>
      <w:r>
        <w:rPr>
          <w:spacing w:val="-6"/>
        </w:rPr>
        <w:t xml:space="preserve"> </w:t>
      </w:r>
      <w:r>
        <w:t>de</w:t>
      </w:r>
    </w:p>
    <w:p w14:paraId="500A8339" w14:textId="77777777" w:rsidR="003D129A" w:rsidRDefault="00070C10">
      <w:pPr>
        <w:pStyle w:val="Corpsdetexte"/>
        <w:spacing w:before="42"/>
        <w:ind w:left="838"/>
      </w:pPr>
      <w:r>
        <w:t>la réception des permis requis, lorsqu’applicable;</w:t>
      </w:r>
    </w:p>
    <w:p w14:paraId="500A833A" w14:textId="77777777" w:rsidR="003D129A" w:rsidRDefault="00070C10">
      <w:pPr>
        <w:pStyle w:val="Paragraphedeliste"/>
        <w:numPr>
          <w:ilvl w:val="1"/>
          <w:numId w:val="2"/>
        </w:numPr>
        <w:tabs>
          <w:tab w:val="left" w:pos="837"/>
          <w:tab w:val="left" w:pos="839"/>
        </w:tabs>
        <w:spacing w:line="276" w:lineRule="auto"/>
        <w:ind w:right="308"/>
      </w:pPr>
      <w:r>
        <w:t>30</w:t>
      </w:r>
      <w:r>
        <w:rPr>
          <w:spacing w:val="-4"/>
        </w:rPr>
        <w:t xml:space="preserve"> </w:t>
      </w:r>
      <w:r>
        <w:t>%</w:t>
      </w:r>
      <w:r>
        <w:rPr>
          <w:spacing w:val="-4"/>
        </w:rPr>
        <w:t xml:space="preserve"> </w:t>
      </w:r>
      <w:r>
        <w:t>du</w:t>
      </w:r>
      <w:r>
        <w:rPr>
          <w:spacing w:val="-4"/>
        </w:rPr>
        <w:t xml:space="preserve"> </w:t>
      </w:r>
      <w:r>
        <w:t>montant</w:t>
      </w:r>
      <w:r>
        <w:rPr>
          <w:spacing w:val="-5"/>
        </w:rPr>
        <w:t xml:space="preserve"> </w:t>
      </w:r>
      <w:r>
        <w:t>accordé</w:t>
      </w:r>
      <w:r>
        <w:rPr>
          <w:spacing w:val="-2"/>
        </w:rPr>
        <w:t xml:space="preserve"> </w:t>
      </w:r>
      <w:r>
        <w:t>suite</w:t>
      </w:r>
      <w:r>
        <w:rPr>
          <w:spacing w:val="-1"/>
        </w:rPr>
        <w:t xml:space="preserve"> </w:t>
      </w:r>
      <w:r>
        <w:t>à</w:t>
      </w:r>
      <w:r>
        <w:rPr>
          <w:spacing w:val="-5"/>
        </w:rPr>
        <w:t xml:space="preserve"> </w:t>
      </w:r>
      <w:r>
        <w:t>l’analyse</w:t>
      </w:r>
      <w:r>
        <w:rPr>
          <w:spacing w:val="-3"/>
        </w:rPr>
        <w:t xml:space="preserve"> </w:t>
      </w:r>
      <w:r>
        <w:t>d’un</w:t>
      </w:r>
      <w:r>
        <w:rPr>
          <w:spacing w:val="-3"/>
        </w:rPr>
        <w:t xml:space="preserve"> </w:t>
      </w:r>
      <w:r>
        <w:t>rapport</w:t>
      </w:r>
      <w:r>
        <w:rPr>
          <w:spacing w:val="-1"/>
        </w:rPr>
        <w:t xml:space="preserve"> </w:t>
      </w:r>
      <w:r>
        <w:t>d’avancement</w:t>
      </w:r>
      <w:r>
        <w:rPr>
          <w:spacing w:val="-3"/>
        </w:rPr>
        <w:t xml:space="preserve"> </w:t>
      </w:r>
      <w:r>
        <w:t>des</w:t>
      </w:r>
      <w:r>
        <w:rPr>
          <w:spacing w:val="-4"/>
        </w:rPr>
        <w:t xml:space="preserve"> </w:t>
      </w:r>
      <w:r>
        <w:t>travaux</w:t>
      </w:r>
      <w:r>
        <w:rPr>
          <w:spacing w:val="-1"/>
        </w:rPr>
        <w:t xml:space="preserve"> </w:t>
      </w:r>
      <w:r>
        <w:t>justifiant</w:t>
      </w:r>
      <w:r>
        <w:rPr>
          <w:spacing w:val="-3"/>
        </w:rPr>
        <w:t xml:space="preserve"> </w:t>
      </w:r>
      <w:r>
        <w:t>les</w:t>
      </w:r>
      <w:r>
        <w:rPr>
          <w:spacing w:val="-1"/>
        </w:rPr>
        <w:t xml:space="preserve"> </w:t>
      </w:r>
      <w:r>
        <w:t>dépenses équivalentes au montant du premier versement de la</w:t>
      </w:r>
      <w:r>
        <w:rPr>
          <w:spacing w:val="-9"/>
        </w:rPr>
        <w:t xml:space="preserve"> </w:t>
      </w:r>
      <w:r>
        <w:t>subvention;</w:t>
      </w:r>
    </w:p>
    <w:p w14:paraId="500A833B" w14:textId="77777777" w:rsidR="003D129A" w:rsidRDefault="00070C10">
      <w:pPr>
        <w:pStyle w:val="Paragraphedeliste"/>
        <w:numPr>
          <w:ilvl w:val="1"/>
          <w:numId w:val="2"/>
        </w:numPr>
        <w:tabs>
          <w:tab w:val="left" w:pos="837"/>
          <w:tab w:val="left" w:pos="839"/>
        </w:tabs>
        <w:spacing w:before="1"/>
        <w:ind w:hanging="361"/>
      </w:pPr>
      <w:r>
        <w:t>30</w:t>
      </w:r>
      <w:r>
        <w:rPr>
          <w:spacing w:val="-10"/>
        </w:rPr>
        <w:t xml:space="preserve"> </w:t>
      </w:r>
      <w:r>
        <w:t>%</w:t>
      </w:r>
      <w:r>
        <w:rPr>
          <w:spacing w:val="-10"/>
        </w:rPr>
        <w:t xml:space="preserve"> </w:t>
      </w:r>
      <w:r>
        <w:t>du</w:t>
      </w:r>
      <w:r>
        <w:rPr>
          <w:spacing w:val="-11"/>
        </w:rPr>
        <w:t xml:space="preserve"> </w:t>
      </w:r>
      <w:r>
        <w:t>montant</w:t>
      </w:r>
      <w:r>
        <w:rPr>
          <w:spacing w:val="-7"/>
        </w:rPr>
        <w:t xml:space="preserve"> </w:t>
      </w:r>
      <w:r>
        <w:t>accordé</w:t>
      </w:r>
      <w:r>
        <w:rPr>
          <w:spacing w:val="-6"/>
        </w:rPr>
        <w:t xml:space="preserve"> </w:t>
      </w:r>
      <w:r>
        <w:t>dans</w:t>
      </w:r>
      <w:r>
        <w:rPr>
          <w:spacing w:val="-8"/>
        </w:rPr>
        <w:t xml:space="preserve"> </w:t>
      </w:r>
      <w:r>
        <w:t>les</w:t>
      </w:r>
      <w:r>
        <w:rPr>
          <w:spacing w:val="-10"/>
        </w:rPr>
        <w:t xml:space="preserve"> </w:t>
      </w:r>
      <w:r>
        <w:t>30</w:t>
      </w:r>
      <w:r>
        <w:rPr>
          <w:spacing w:val="-7"/>
        </w:rPr>
        <w:t xml:space="preserve"> </w:t>
      </w:r>
      <w:r>
        <w:t>jours</w:t>
      </w:r>
      <w:r>
        <w:rPr>
          <w:spacing w:val="-10"/>
        </w:rPr>
        <w:t xml:space="preserve"> </w:t>
      </w:r>
      <w:r>
        <w:t>suivant</w:t>
      </w:r>
      <w:r>
        <w:rPr>
          <w:spacing w:val="-9"/>
        </w:rPr>
        <w:t xml:space="preserve"> </w:t>
      </w:r>
      <w:r>
        <w:t>la</w:t>
      </w:r>
      <w:r>
        <w:rPr>
          <w:spacing w:val="-8"/>
        </w:rPr>
        <w:t xml:space="preserve"> </w:t>
      </w:r>
      <w:r>
        <w:t>réception</w:t>
      </w:r>
      <w:r>
        <w:rPr>
          <w:spacing w:val="-8"/>
        </w:rPr>
        <w:t xml:space="preserve"> </w:t>
      </w:r>
      <w:r>
        <w:t>du</w:t>
      </w:r>
      <w:r>
        <w:rPr>
          <w:spacing w:val="-9"/>
        </w:rPr>
        <w:t xml:space="preserve"> </w:t>
      </w:r>
      <w:r>
        <w:t>bilan</w:t>
      </w:r>
      <w:r>
        <w:rPr>
          <w:spacing w:val="-12"/>
        </w:rPr>
        <w:t xml:space="preserve"> </w:t>
      </w:r>
      <w:r>
        <w:t>financier</w:t>
      </w:r>
      <w:r>
        <w:rPr>
          <w:spacing w:val="-9"/>
        </w:rPr>
        <w:t xml:space="preserve"> </w:t>
      </w:r>
      <w:r>
        <w:t>et</w:t>
      </w:r>
      <w:r>
        <w:rPr>
          <w:spacing w:val="-7"/>
        </w:rPr>
        <w:t xml:space="preserve"> </w:t>
      </w:r>
      <w:r>
        <w:t>du</w:t>
      </w:r>
      <w:r>
        <w:rPr>
          <w:spacing w:val="-9"/>
        </w:rPr>
        <w:t xml:space="preserve"> </w:t>
      </w:r>
      <w:r>
        <w:t>rapport</w:t>
      </w:r>
      <w:r>
        <w:rPr>
          <w:spacing w:val="-10"/>
        </w:rPr>
        <w:t xml:space="preserve"> </w:t>
      </w:r>
      <w:r>
        <w:t>d’activités.</w:t>
      </w:r>
    </w:p>
    <w:p w14:paraId="500A833C" w14:textId="77777777" w:rsidR="003D129A" w:rsidRDefault="00070C10">
      <w:pPr>
        <w:pStyle w:val="Corpsdetexte"/>
        <w:spacing w:before="200" w:line="276" w:lineRule="auto"/>
        <w:ind w:left="117" w:right="309"/>
        <w:jc w:val="both"/>
      </w:pPr>
      <w:r>
        <w:t>Le paiement du dernier versement de la subvention est conditionnel à la conformité des documents transmis et des activités réalisées. La FQSA se réserve le droit de demander des pièces justificatives telles que des factures afin de valider les montants déclarés et de réaliser des vérifications sur le terrain des infrastructures financées.</w:t>
      </w:r>
    </w:p>
    <w:p w14:paraId="500A833D" w14:textId="77777777" w:rsidR="003D129A" w:rsidRDefault="003D129A">
      <w:pPr>
        <w:pStyle w:val="Corpsdetexte"/>
        <w:spacing w:before="11"/>
        <w:rPr>
          <w:sz w:val="19"/>
        </w:rPr>
      </w:pPr>
    </w:p>
    <w:p w14:paraId="500A833E" w14:textId="77777777" w:rsidR="003D129A" w:rsidRDefault="00070C10">
      <w:pPr>
        <w:pStyle w:val="Titre1"/>
      </w:pPr>
      <w:bookmarkStart w:id="14" w:name="Garanties"/>
      <w:bookmarkEnd w:id="14"/>
      <w:r>
        <w:rPr>
          <w:color w:val="2D74B5"/>
        </w:rPr>
        <w:t>Garanties</w:t>
      </w:r>
    </w:p>
    <w:p w14:paraId="500A833F" w14:textId="77777777" w:rsidR="003D129A" w:rsidRDefault="00070C10">
      <w:pPr>
        <w:pStyle w:val="Corpsdetexte"/>
        <w:spacing w:before="55" w:line="259" w:lineRule="auto"/>
        <w:ind w:left="117" w:right="747"/>
      </w:pPr>
      <w:r>
        <w:t>Le promoteur devra s’engager, lors de la signature de l’entente de subvention, à ne pas céder, transférer ou autrement aliéner en tout ou en partie, les infrastructures financées sans une autorisation du ministre.</w:t>
      </w:r>
    </w:p>
    <w:p w14:paraId="500A8340" w14:textId="77777777" w:rsidR="003D129A" w:rsidRDefault="003D129A">
      <w:pPr>
        <w:pStyle w:val="Corpsdetexte"/>
        <w:spacing w:before="10"/>
        <w:rPr>
          <w:sz w:val="19"/>
        </w:rPr>
      </w:pPr>
    </w:p>
    <w:p w14:paraId="500A8341" w14:textId="77777777" w:rsidR="003D129A" w:rsidRDefault="00070C10">
      <w:pPr>
        <w:pStyle w:val="Titre1"/>
      </w:pPr>
      <w:bookmarkStart w:id="15" w:name="Évaluation_des_projets"/>
      <w:bookmarkEnd w:id="15"/>
      <w:r>
        <w:rPr>
          <w:color w:val="2D74B5"/>
        </w:rPr>
        <w:t>Évaluation des projets</w:t>
      </w:r>
    </w:p>
    <w:p w14:paraId="500A8342" w14:textId="77777777" w:rsidR="003D129A" w:rsidRDefault="00070C10">
      <w:pPr>
        <w:pStyle w:val="Corpsdetexte"/>
        <w:spacing w:before="57"/>
        <w:ind w:left="117"/>
      </w:pPr>
      <w:r>
        <w:t>Les demandes reçues seront analysées par un comité conjoint formé de la FQSA et le MFFP de la façon suivante :</w:t>
      </w:r>
    </w:p>
    <w:p w14:paraId="500A8343" w14:textId="77777777" w:rsidR="003D129A" w:rsidRDefault="00070C10">
      <w:pPr>
        <w:pStyle w:val="Paragraphedeliste"/>
        <w:numPr>
          <w:ilvl w:val="1"/>
          <w:numId w:val="2"/>
        </w:numPr>
        <w:tabs>
          <w:tab w:val="left" w:pos="825"/>
          <w:tab w:val="left" w:pos="827"/>
        </w:tabs>
        <w:spacing w:before="181"/>
        <w:ind w:left="826" w:hanging="361"/>
      </w:pPr>
      <w:r>
        <w:t>Analyse sommaire (respect des objectifs du programme, informations requises</w:t>
      </w:r>
      <w:r>
        <w:rPr>
          <w:spacing w:val="-10"/>
        </w:rPr>
        <w:t xml:space="preserve"> </w:t>
      </w:r>
      <w:r>
        <w:t>complétées);</w:t>
      </w:r>
    </w:p>
    <w:p w14:paraId="500A8344" w14:textId="77777777" w:rsidR="003D129A" w:rsidRDefault="00070C10">
      <w:pPr>
        <w:pStyle w:val="Paragraphedeliste"/>
        <w:numPr>
          <w:ilvl w:val="1"/>
          <w:numId w:val="2"/>
        </w:numPr>
        <w:tabs>
          <w:tab w:val="left" w:pos="825"/>
          <w:tab w:val="left" w:pos="827"/>
        </w:tabs>
        <w:spacing w:before="0" w:line="279" w:lineRule="exact"/>
        <w:ind w:left="826" w:hanging="361"/>
      </w:pPr>
      <w:r>
        <w:t>Analyse détaillée et priorisation par le comité d’analyse selon les critères d’évaluation détaillés plus</w:t>
      </w:r>
      <w:r>
        <w:rPr>
          <w:spacing w:val="-22"/>
        </w:rPr>
        <w:t xml:space="preserve"> </w:t>
      </w:r>
      <w:r>
        <w:t>bas;</w:t>
      </w:r>
    </w:p>
    <w:p w14:paraId="500A8345" w14:textId="77777777" w:rsidR="003D129A" w:rsidRDefault="00070C10">
      <w:pPr>
        <w:pStyle w:val="Paragraphedeliste"/>
        <w:numPr>
          <w:ilvl w:val="1"/>
          <w:numId w:val="2"/>
        </w:numPr>
        <w:tabs>
          <w:tab w:val="left" w:pos="825"/>
          <w:tab w:val="left" w:pos="827"/>
        </w:tabs>
        <w:spacing w:before="0" w:line="279" w:lineRule="exact"/>
        <w:ind w:left="826" w:hanging="361"/>
      </w:pPr>
      <w:r>
        <w:t>Approbation des projets jusqu'à l’épuisement des montants disponibles</w:t>
      </w:r>
      <w:r>
        <w:rPr>
          <w:spacing w:val="-11"/>
        </w:rPr>
        <w:t xml:space="preserve"> </w:t>
      </w:r>
      <w:r>
        <w:t>annuellement;</w:t>
      </w:r>
    </w:p>
    <w:p w14:paraId="500A8346" w14:textId="77777777" w:rsidR="003D129A" w:rsidRDefault="00070C10">
      <w:pPr>
        <w:pStyle w:val="Paragraphedeliste"/>
        <w:numPr>
          <w:ilvl w:val="1"/>
          <w:numId w:val="2"/>
        </w:numPr>
        <w:tabs>
          <w:tab w:val="left" w:pos="825"/>
          <w:tab w:val="left" w:pos="827"/>
        </w:tabs>
        <w:spacing w:before="1"/>
        <w:ind w:left="826" w:hanging="361"/>
      </w:pPr>
      <w:r>
        <w:t>Avis écrit au promoteur de la</w:t>
      </w:r>
      <w:r>
        <w:rPr>
          <w:spacing w:val="-6"/>
        </w:rPr>
        <w:t xml:space="preserve"> </w:t>
      </w:r>
      <w:r>
        <w:t>décision.</w:t>
      </w:r>
    </w:p>
    <w:p w14:paraId="500A8347" w14:textId="77777777" w:rsidR="003D129A" w:rsidRDefault="00070C10">
      <w:pPr>
        <w:pStyle w:val="Titre2"/>
        <w:spacing w:before="123"/>
      </w:pPr>
      <w:bookmarkStart w:id="16" w:name="Critères_d’évaluation"/>
      <w:bookmarkEnd w:id="16"/>
      <w:r>
        <w:rPr>
          <w:color w:val="2D74B5"/>
        </w:rPr>
        <w:t>Critères d’évaluation</w:t>
      </w:r>
    </w:p>
    <w:p w14:paraId="500A8348" w14:textId="77777777" w:rsidR="003D129A" w:rsidRDefault="00070C10">
      <w:pPr>
        <w:pStyle w:val="Paragraphedeliste"/>
        <w:numPr>
          <w:ilvl w:val="1"/>
          <w:numId w:val="2"/>
        </w:numPr>
        <w:tabs>
          <w:tab w:val="left" w:pos="837"/>
          <w:tab w:val="left" w:pos="839"/>
        </w:tabs>
        <w:spacing w:before="23" w:line="276" w:lineRule="auto"/>
        <w:ind w:right="311"/>
      </w:pPr>
      <w:r>
        <w:t>Retombées anticipées (maintien et création d’emplois, mobilisation de bénévoles, développement régional,</w:t>
      </w:r>
      <w:r>
        <w:rPr>
          <w:spacing w:val="-3"/>
        </w:rPr>
        <w:t xml:space="preserve"> </w:t>
      </w:r>
      <w:r>
        <w:t>etc.);</w:t>
      </w:r>
    </w:p>
    <w:p w14:paraId="500A8349" w14:textId="77777777" w:rsidR="003D129A" w:rsidRDefault="00070C10">
      <w:pPr>
        <w:pStyle w:val="Paragraphedeliste"/>
        <w:numPr>
          <w:ilvl w:val="1"/>
          <w:numId w:val="2"/>
        </w:numPr>
        <w:tabs>
          <w:tab w:val="left" w:pos="837"/>
          <w:tab w:val="left" w:pos="839"/>
        </w:tabs>
        <w:spacing w:before="0" w:line="280" w:lineRule="exact"/>
        <w:ind w:hanging="361"/>
      </w:pPr>
      <w:r>
        <w:t>Qualité du montage financier (montage financier réaliste et</w:t>
      </w:r>
      <w:r>
        <w:rPr>
          <w:spacing w:val="-7"/>
        </w:rPr>
        <w:t xml:space="preserve"> </w:t>
      </w:r>
      <w:r>
        <w:t>varié);</w:t>
      </w:r>
    </w:p>
    <w:p w14:paraId="500A834A" w14:textId="77777777" w:rsidR="003D129A" w:rsidRDefault="00070C10">
      <w:pPr>
        <w:pStyle w:val="Paragraphedeliste"/>
        <w:numPr>
          <w:ilvl w:val="1"/>
          <w:numId w:val="2"/>
        </w:numPr>
        <w:tabs>
          <w:tab w:val="left" w:pos="837"/>
          <w:tab w:val="left" w:pos="839"/>
        </w:tabs>
        <w:spacing w:before="42"/>
        <w:ind w:hanging="361"/>
      </w:pPr>
      <w:r>
        <w:t>Garantie de réalisation technique (plan d'action et calendrier</w:t>
      </w:r>
      <w:r>
        <w:rPr>
          <w:spacing w:val="-7"/>
        </w:rPr>
        <w:t xml:space="preserve"> </w:t>
      </w:r>
      <w:r>
        <w:t>réaliste);</w:t>
      </w:r>
    </w:p>
    <w:p w14:paraId="500A834B" w14:textId="77777777" w:rsidR="003D129A" w:rsidRDefault="00070C10">
      <w:pPr>
        <w:pStyle w:val="Paragraphedeliste"/>
        <w:numPr>
          <w:ilvl w:val="1"/>
          <w:numId w:val="2"/>
        </w:numPr>
        <w:tabs>
          <w:tab w:val="left" w:pos="837"/>
          <w:tab w:val="left" w:pos="839"/>
        </w:tabs>
        <w:ind w:hanging="361"/>
      </w:pPr>
      <w:r>
        <w:t>Niveau de désuétude des infrastructures et/ou pertinence de</w:t>
      </w:r>
      <w:r>
        <w:rPr>
          <w:spacing w:val="-10"/>
        </w:rPr>
        <w:t xml:space="preserve"> </w:t>
      </w:r>
      <w:r>
        <w:t>l’acquisition;</w:t>
      </w:r>
    </w:p>
    <w:p w14:paraId="500A834C" w14:textId="77777777" w:rsidR="003D129A" w:rsidRDefault="00070C10">
      <w:pPr>
        <w:pStyle w:val="Paragraphedeliste"/>
        <w:numPr>
          <w:ilvl w:val="1"/>
          <w:numId w:val="2"/>
        </w:numPr>
        <w:tabs>
          <w:tab w:val="left" w:pos="837"/>
          <w:tab w:val="left" w:pos="839"/>
        </w:tabs>
        <w:spacing w:before="41"/>
        <w:ind w:hanging="361"/>
      </w:pPr>
      <w:r>
        <w:t>Qualité de la demande (information complète et claire, planification rigoureuse du</w:t>
      </w:r>
      <w:r>
        <w:rPr>
          <w:spacing w:val="-21"/>
        </w:rPr>
        <w:t xml:space="preserve"> </w:t>
      </w:r>
      <w:r>
        <w:t>projet);</w:t>
      </w:r>
    </w:p>
    <w:p w14:paraId="500A834D" w14:textId="77777777" w:rsidR="003D129A" w:rsidRDefault="00070C10">
      <w:pPr>
        <w:pStyle w:val="Paragraphedeliste"/>
        <w:numPr>
          <w:ilvl w:val="1"/>
          <w:numId w:val="2"/>
        </w:numPr>
        <w:tabs>
          <w:tab w:val="left" w:pos="837"/>
          <w:tab w:val="left" w:pos="839"/>
        </w:tabs>
        <w:spacing w:line="276" w:lineRule="auto"/>
        <w:ind w:right="313"/>
      </w:pPr>
      <w:r>
        <w:t>Possibilité de générer des revenus : les subventions accordées pourraient être ajustées en fonction des revenus potentiels associés aux infrastructures</w:t>
      </w:r>
      <w:r>
        <w:rPr>
          <w:spacing w:val="-6"/>
        </w:rPr>
        <w:t xml:space="preserve"> </w:t>
      </w:r>
      <w:r>
        <w:t>financées;</w:t>
      </w:r>
    </w:p>
    <w:p w14:paraId="500A834E" w14:textId="77777777" w:rsidR="003D129A" w:rsidRDefault="00070C10">
      <w:pPr>
        <w:pStyle w:val="Paragraphedeliste"/>
        <w:numPr>
          <w:ilvl w:val="1"/>
          <w:numId w:val="2"/>
        </w:numPr>
        <w:tabs>
          <w:tab w:val="left" w:pos="837"/>
          <w:tab w:val="left" w:pos="839"/>
        </w:tabs>
        <w:spacing w:before="2"/>
        <w:ind w:hanging="361"/>
      </w:pPr>
      <w:r>
        <w:t>Atténuation des impacts sur l’environnement à court et long</w:t>
      </w:r>
      <w:r>
        <w:rPr>
          <w:spacing w:val="-6"/>
        </w:rPr>
        <w:t xml:space="preserve"> </w:t>
      </w:r>
      <w:r>
        <w:t>termes.</w:t>
      </w:r>
    </w:p>
    <w:p w14:paraId="500A834F" w14:textId="77777777" w:rsidR="003D129A" w:rsidRDefault="003D129A">
      <w:pPr>
        <w:sectPr w:rsidR="003D129A">
          <w:pgSz w:w="12240" w:h="15840"/>
          <w:pgMar w:top="1080" w:right="760" w:bottom="1200" w:left="960" w:header="739" w:footer="1000" w:gutter="0"/>
          <w:cols w:space="720"/>
        </w:sectPr>
      </w:pPr>
    </w:p>
    <w:p w14:paraId="500A8350" w14:textId="77777777" w:rsidR="003D129A" w:rsidRDefault="003D129A">
      <w:pPr>
        <w:pStyle w:val="Corpsdetexte"/>
        <w:rPr>
          <w:sz w:val="20"/>
        </w:rPr>
      </w:pPr>
    </w:p>
    <w:p w14:paraId="500A8351" w14:textId="77777777" w:rsidR="003D129A" w:rsidRDefault="00070C10">
      <w:pPr>
        <w:pStyle w:val="Titre1"/>
        <w:spacing w:before="181"/>
        <w:ind w:left="120"/>
      </w:pPr>
      <w:bookmarkStart w:id="17" w:name="Annexe_I_:_Situations_possibles_pour_un_"/>
      <w:bookmarkEnd w:id="17"/>
      <w:r>
        <w:rPr>
          <w:color w:val="2D74B5"/>
        </w:rPr>
        <w:t>Annexe I : Situations possibles pour un projet lié à une infrastructure</w:t>
      </w:r>
    </w:p>
    <w:p w14:paraId="500A8352" w14:textId="77777777" w:rsidR="003D129A" w:rsidRDefault="00070C10">
      <w:pPr>
        <w:spacing w:before="32"/>
        <w:ind w:left="120"/>
        <w:rPr>
          <w:rFonts w:ascii="Calibri Light" w:hAnsi="Calibri Light"/>
          <w:sz w:val="32"/>
        </w:rPr>
      </w:pPr>
      <w:r>
        <w:rPr>
          <w:rFonts w:ascii="Calibri Light" w:hAnsi="Calibri Light"/>
          <w:color w:val="2D74B5"/>
          <w:sz w:val="32"/>
        </w:rPr>
        <w:t>d’accueil, d’hébergement ou routière</w:t>
      </w:r>
    </w:p>
    <w:p w14:paraId="500A8353" w14:textId="77777777" w:rsidR="003D129A" w:rsidRDefault="003D129A">
      <w:pPr>
        <w:pStyle w:val="Corpsdetexte"/>
        <w:spacing w:before="7"/>
        <w:rPr>
          <w:rFonts w:ascii="Calibri Light"/>
          <w:sz w:val="25"/>
        </w:rPr>
      </w:pPr>
    </w:p>
    <w:p w14:paraId="500A8354" w14:textId="77777777" w:rsidR="003D129A" w:rsidRDefault="00070C10">
      <w:pPr>
        <w:pStyle w:val="Corpsdetexte"/>
        <w:ind w:left="120"/>
      </w:pPr>
      <w:r>
        <w:rPr>
          <w:u w:val="single"/>
        </w:rPr>
        <w:t>Projet d’infrastructures d’accueil ou d’hébergement</w:t>
      </w:r>
    </w:p>
    <w:p w14:paraId="500A8355" w14:textId="77777777" w:rsidR="003D129A" w:rsidRDefault="003D129A">
      <w:pPr>
        <w:pStyle w:val="Corpsdetexte"/>
        <w:spacing w:before="10"/>
        <w:rPr>
          <w:sz w:val="14"/>
        </w:rPr>
      </w:pP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6"/>
        <w:gridCol w:w="4316"/>
      </w:tblGrid>
      <w:tr w:rsidR="003D129A" w14:paraId="500A8358" w14:textId="77777777">
        <w:trPr>
          <w:trHeight w:val="268"/>
        </w:trPr>
        <w:tc>
          <w:tcPr>
            <w:tcW w:w="4316" w:type="dxa"/>
            <w:shd w:val="clear" w:color="auto" w:fill="D9D9D9"/>
          </w:tcPr>
          <w:p w14:paraId="500A8356" w14:textId="77777777" w:rsidR="003D129A" w:rsidRDefault="00070C10">
            <w:pPr>
              <w:pStyle w:val="TableParagraph"/>
              <w:spacing w:before="0" w:line="248" w:lineRule="exact"/>
              <w:ind w:left="340"/>
              <w:rPr>
                <w:b/>
              </w:rPr>
            </w:pPr>
            <w:r>
              <w:rPr>
                <w:b/>
              </w:rPr>
              <w:t>Aucun transfert de propriété nécessaire</w:t>
            </w:r>
          </w:p>
        </w:tc>
        <w:tc>
          <w:tcPr>
            <w:tcW w:w="4316" w:type="dxa"/>
            <w:shd w:val="clear" w:color="auto" w:fill="D9D9D9"/>
          </w:tcPr>
          <w:p w14:paraId="500A8357" w14:textId="77777777" w:rsidR="003D129A" w:rsidRDefault="00070C10">
            <w:pPr>
              <w:pStyle w:val="TableParagraph"/>
              <w:spacing w:before="0" w:line="248" w:lineRule="exact"/>
              <w:ind w:left="638"/>
              <w:rPr>
                <w:b/>
              </w:rPr>
            </w:pPr>
            <w:r>
              <w:rPr>
                <w:b/>
              </w:rPr>
              <w:t>Transfert de propriété nécessaire</w:t>
            </w:r>
          </w:p>
        </w:tc>
      </w:tr>
      <w:tr w:rsidR="003D129A" w14:paraId="500A835B" w14:textId="77777777">
        <w:trPr>
          <w:trHeight w:val="863"/>
        </w:trPr>
        <w:tc>
          <w:tcPr>
            <w:tcW w:w="4316" w:type="dxa"/>
          </w:tcPr>
          <w:p w14:paraId="500A8359" w14:textId="77777777" w:rsidR="003D129A" w:rsidRDefault="00070C10">
            <w:pPr>
              <w:pStyle w:val="TableParagraph"/>
              <w:spacing w:before="0"/>
              <w:ind w:left="107" w:right="102"/>
            </w:pPr>
            <w:r>
              <w:t>L’organisme est propriétaire du bâtiment visé par le projet d’amélioration ou d’entretien, peu importe le montant dudit projet.</w:t>
            </w:r>
          </w:p>
        </w:tc>
        <w:tc>
          <w:tcPr>
            <w:tcW w:w="4316" w:type="dxa"/>
          </w:tcPr>
          <w:p w14:paraId="500A835A" w14:textId="77777777" w:rsidR="003D129A" w:rsidRDefault="00070C10">
            <w:pPr>
              <w:pStyle w:val="TableParagraph"/>
              <w:spacing w:before="0"/>
              <w:ind w:left="107" w:right="189"/>
              <w:jc w:val="both"/>
            </w:pPr>
            <w:r>
              <w:t>Projet d’</w:t>
            </w:r>
            <w:r>
              <w:rPr>
                <w:b/>
              </w:rPr>
              <w:t>amélioration</w:t>
            </w:r>
            <w:r>
              <w:rPr>
                <w:vertAlign w:val="superscript"/>
              </w:rPr>
              <w:t>3</w:t>
            </w:r>
            <w:r>
              <w:t xml:space="preserve"> d’un </w:t>
            </w:r>
            <w:r>
              <w:rPr>
                <w:b/>
              </w:rPr>
              <w:t xml:space="preserve">bâtiment </w:t>
            </w:r>
            <w:r>
              <w:t>qui est la propriété du ministre faisant en sorte d’en augmenter la valeur.</w:t>
            </w:r>
          </w:p>
        </w:tc>
      </w:tr>
      <w:tr w:rsidR="003D129A" w14:paraId="500A835F" w14:textId="77777777">
        <w:trPr>
          <w:trHeight w:val="996"/>
        </w:trPr>
        <w:tc>
          <w:tcPr>
            <w:tcW w:w="4316" w:type="dxa"/>
          </w:tcPr>
          <w:p w14:paraId="500A835C" w14:textId="77777777" w:rsidR="003D129A" w:rsidRDefault="00070C10">
            <w:pPr>
              <w:pStyle w:val="TableParagraph"/>
              <w:spacing w:before="0"/>
              <w:ind w:left="107" w:right="195"/>
            </w:pPr>
            <w:r>
              <w:t xml:space="preserve">Projet lié à un </w:t>
            </w:r>
            <w:r>
              <w:rPr>
                <w:b/>
              </w:rPr>
              <w:t>entretien</w:t>
            </w:r>
            <w:r>
              <w:rPr>
                <w:vertAlign w:val="superscript"/>
              </w:rPr>
              <w:t>4</w:t>
            </w:r>
            <w:r>
              <w:t xml:space="preserve"> d’une </w:t>
            </w:r>
            <w:r>
              <w:rPr>
                <w:u w:val="single"/>
              </w:rPr>
              <w:t>valeur</w:t>
            </w:r>
            <w:r>
              <w:t xml:space="preserve"> </w:t>
            </w:r>
            <w:r>
              <w:rPr>
                <w:u w:val="single"/>
              </w:rPr>
              <w:t>inférieure à 10 000 $</w:t>
            </w:r>
            <w:r>
              <w:t xml:space="preserve"> sur un bâtiment qui est la propriété du ministre.</w:t>
            </w:r>
          </w:p>
        </w:tc>
        <w:tc>
          <w:tcPr>
            <w:tcW w:w="4316" w:type="dxa"/>
          </w:tcPr>
          <w:p w14:paraId="500A835D" w14:textId="77777777" w:rsidR="003D129A" w:rsidRDefault="00070C10">
            <w:pPr>
              <w:pStyle w:val="TableParagraph"/>
              <w:spacing w:before="0" w:line="268" w:lineRule="exact"/>
              <w:ind w:left="107"/>
            </w:pPr>
            <w:r>
              <w:t xml:space="preserve">Projet de </w:t>
            </w:r>
            <w:r>
              <w:rPr>
                <w:b/>
              </w:rPr>
              <w:t xml:space="preserve">construction </w:t>
            </w:r>
            <w:r>
              <w:t>d’un nouveau</w:t>
            </w:r>
          </w:p>
          <w:p w14:paraId="500A835E" w14:textId="77777777" w:rsidR="003D129A" w:rsidRDefault="00070C10">
            <w:pPr>
              <w:pStyle w:val="TableParagraph"/>
              <w:spacing w:before="0"/>
              <w:ind w:left="107"/>
            </w:pPr>
            <w:r>
              <w:rPr>
                <w:b/>
              </w:rPr>
              <w:t>bâtiment</w:t>
            </w:r>
            <w:r>
              <w:t>.</w:t>
            </w:r>
          </w:p>
        </w:tc>
      </w:tr>
      <w:tr w:rsidR="003D129A" w14:paraId="500A8362" w14:textId="77777777">
        <w:trPr>
          <w:trHeight w:val="1245"/>
        </w:trPr>
        <w:tc>
          <w:tcPr>
            <w:tcW w:w="4316" w:type="dxa"/>
          </w:tcPr>
          <w:p w14:paraId="500A8360" w14:textId="77777777" w:rsidR="003D129A" w:rsidRDefault="00070C10">
            <w:pPr>
              <w:pStyle w:val="TableParagraph"/>
              <w:spacing w:before="0"/>
              <w:ind w:left="107"/>
            </w:pPr>
            <w:r>
              <w:t xml:space="preserve">Toute </w:t>
            </w:r>
            <w:r>
              <w:rPr>
                <w:b/>
              </w:rPr>
              <w:t>construction</w:t>
            </w:r>
            <w:r>
              <w:rPr>
                <w:b/>
                <w:vertAlign w:val="superscript"/>
              </w:rPr>
              <w:t>5</w:t>
            </w:r>
            <w:r>
              <w:rPr>
                <w:b/>
              </w:rPr>
              <w:t xml:space="preserve"> d’infrastructures légères </w:t>
            </w:r>
            <w:r>
              <w:t xml:space="preserve">tel que : escaliers, trottoirs, plateforme, belvédère, tables à pique-nique, etc., dont la </w:t>
            </w:r>
            <w:r>
              <w:rPr>
                <w:u w:val="single"/>
              </w:rPr>
              <w:t>valeur individuelle est inférieure à 10 000 $.</w:t>
            </w:r>
          </w:p>
        </w:tc>
        <w:tc>
          <w:tcPr>
            <w:tcW w:w="4316" w:type="dxa"/>
            <w:tcBorders>
              <w:top w:val="nil"/>
              <w:left w:val="nil"/>
              <w:bottom w:val="nil"/>
              <w:right w:val="nil"/>
            </w:tcBorders>
            <w:shd w:val="clear" w:color="auto" w:fill="000000"/>
          </w:tcPr>
          <w:p w14:paraId="500A8361" w14:textId="77777777" w:rsidR="003D129A" w:rsidRDefault="003D129A">
            <w:pPr>
              <w:pStyle w:val="TableParagraph"/>
              <w:spacing w:before="0"/>
              <w:ind w:left="0"/>
              <w:rPr>
                <w:rFonts w:ascii="Times New Roman"/>
                <w:sz w:val="20"/>
              </w:rPr>
            </w:pPr>
          </w:p>
        </w:tc>
      </w:tr>
    </w:tbl>
    <w:p w14:paraId="500A8363" w14:textId="085D0AB2" w:rsidR="003D129A" w:rsidRDefault="005C6A70">
      <w:pPr>
        <w:pStyle w:val="Corpsdetexte"/>
        <w:spacing w:before="10"/>
        <w:rPr>
          <w:sz w:val="8"/>
        </w:rPr>
      </w:pPr>
      <w:r>
        <w:rPr>
          <w:noProof/>
        </w:rPr>
        <mc:AlternateContent>
          <mc:Choice Requires="wps">
            <w:drawing>
              <wp:anchor distT="0" distB="0" distL="0" distR="0" simplePos="0" relativeHeight="251660288" behindDoc="1" locked="0" layoutInCell="1" allowOverlap="1" wp14:anchorId="500A83D5" wp14:editId="04B3FF7D">
                <wp:simplePos x="0" y="0"/>
                <wp:positionH relativeFrom="page">
                  <wp:posOffset>685800</wp:posOffset>
                </wp:positionH>
                <wp:positionV relativeFrom="paragraph">
                  <wp:posOffset>96520</wp:posOffset>
                </wp:positionV>
                <wp:extent cx="6381750" cy="987425"/>
                <wp:effectExtent l="0" t="0" r="0" b="0"/>
                <wp:wrapTopAndBottom/>
                <wp:docPr id="16677191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87425"/>
                        </a:xfrm>
                        <a:prstGeom prst="rect">
                          <a:avLst/>
                        </a:prstGeom>
                        <a:solidFill>
                          <a:srgbClr val="BCD6ED"/>
                        </a:solidFill>
                        <a:ln w="6350">
                          <a:solidFill>
                            <a:srgbClr val="5B9BD4"/>
                          </a:solidFill>
                          <a:miter lim="800000"/>
                          <a:headEnd/>
                          <a:tailEnd/>
                        </a:ln>
                      </wps:spPr>
                      <wps:txbx>
                        <w:txbxContent>
                          <w:p w14:paraId="500A83EF" w14:textId="77777777" w:rsidR="003D129A" w:rsidRDefault="00070C10">
                            <w:pPr>
                              <w:pStyle w:val="Corpsdetexte"/>
                              <w:spacing w:before="192" w:line="259" w:lineRule="auto"/>
                              <w:ind w:left="143" w:right="140"/>
                              <w:jc w:val="both"/>
                            </w:pPr>
                            <w:r>
                              <w:t xml:space="preserve">Tout projet de </w:t>
                            </w:r>
                            <w:r>
                              <w:rPr>
                                <w:b/>
                              </w:rPr>
                              <w:t xml:space="preserve">construction ou d’amélioration dans une zec ou une réserve faunique </w:t>
                            </w:r>
                            <w:r>
                              <w:t>doit être autorisé par le représentant du ministre (directeur régional). Comme des délais s’imposent pour l’analyse de telles demandes, il est important de mener les démarches de transaction immobilière en parallèle de la demande de subvention dans le cadre du Programme d’aide aux infrastructures.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83D5" id="Text Box 4" o:spid="_x0000_s1028" type="#_x0000_t202" style="position:absolute;margin-left:54pt;margin-top:7.6pt;width:502.5pt;height:77.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" fillcolor="#bcd6ed" strokecolor="#5b9bd4" strokeweight=".5pt">
                <v:textbox inset="0,0,0,0">
                  <w:txbxContent>
                    <w:p w14:paraId="500A83EF" w14:textId="77777777" w:rsidR="003D129A" w:rsidRDefault="00070C10">
                      <w:pPr>
                        <w:pStyle w:val="Corpsdetexte"/>
                        <w:spacing w:before="192" w:line="259" w:lineRule="auto"/>
                        <w:ind w:left="143" w:right="140"/>
                        <w:jc w:val="both"/>
                      </w:pPr>
                      <w:r>
                        <w:t xml:space="preserve">Tout projet de </w:t>
                      </w:r>
                      <w:r>
                        <w:rPr>
                          <w:b/>
                        </w:rPr>
                        <w:t xml:space="preserve">construction ou d’amélioration dans une zec ou une réserve faunique </w:t>
                      </w:r>
                      <w:r>
                        <w:t>doit être autorisé par le représentant du ministre (directeur régional). Comme des délais s’imposent pour l’analyse de telles demandes, il est important de mener les démarches de transaction immobilière en parallèle de la demande de subvention dans le cadre du Programme d’aide aux infrastructures.</w:t>
                      </w:r>
                    </w:p>
                  </w:txbxContent>
                </v:textbox>
                <w10:wrap type="topAndBottom" anchorx="page"/>
              </v:shape>
            </w:pict>
          </mc:Fallback>
        </mc:AlternateContent>
      </w:r>
    </w:p>
    <w:p w14:paraId="500A8364" w14:textId="77777777" w:rsidR="003D129A" w:rsidRDefault="00070C10">
      <w:pPr>
        <w:pStyle w:val="Corpsdetexte"/>
        <w:spacing w:before="55"/>
        <w:ind w:left="120"/>
      </w:pPr>
      <w:r>
        <w:t>Tout transfert de propriété d’une construction ou d’une amélioration doit être autorisé par le ministre en vertu</w:t>
      </w:r>
    </w:p>
    <w:p w14:paraId="500A8365" w14:textId="77777777" w:rsidR="003D129A" w:rsidRDefault="00070C10">
      <w:pPr>
        <w:pStyle w:val="Corpsdetexte"/>
        <w:spacing w:before="22"/>
        <w:ind w:left="120"/>
      </w:pPr>
      <w:r>
        <w:t>des articles 107 ou 118 de la LCMVF.</w:t>
      </w:r>
    </w:p>
    <w:p w14:paraId="500A8366" w14:textId="77777777" w:rsidR="003D129A" w:rsidRDefault="00070C10">
      <w:pPr>
        <w:pStyle w:val="Corpsdetexte"/>
        <w:spacing w:before="183"/>
        <w:ind w:left="120"/>
      </w:pPr>
      <w:r>
        <w:rPr>
          <w:rFonts w:ascii="Times New Roman" w:hAnsi="Times New Roman"/>
          <w:spacing w:val="-56"/>
          <w:u w:val="single"/>
        </w:rPr>
        <w:t xml:space="preserve"> </w:t>
      </w:r>
      <w:r>
        <w:rPr>
          <w:u w:val="single"/>
        </w:rPr>
        <w:t>Projet d’infrastructures routières</w:t>
      </w:r>
    </w:p>
    <w:p w14:paraId="500A8367" w14:textId="77777777" w:rsidR="003D129A" w:rsidRDefault="003D129A">
      <w:pPr>
        <w:pStyle w:val="Corpsdetexte"/>
        <w:spacing w:before="2"/>
        <w:rPr>
          <w:sz w:val="10"/>
        </w:rPr>
      </w:pPr>
    </w:p>
    <w:p w14:paraId="500A8368" w14:textId="6F293841" w:rsidR="003D129A" w:rsidRDefault="00070C10" w:rsidP="00563F90">
      <w:pPr>
        <w:pStyle w:val="Corpsdetexte"/>
        <w:spacing w:before="56" w:line="400" w:lineRule="auto"/>
        <w:ind w:left="120" w:right="239"/>
      </w:pPr>
      <w:r>
        <w:t>Les projets de construction d’infrastructure routière (chemin multiusage, pont, ponceau) ne sont pas admissibles. Par contre, les projets d’entretien d’infrastructures routière de moins de 10 000 $ sont admis.</w:t>
      </w:r>
    </w:p>
    <w:p w14:paraId="500A8369" w14:textId="77777777" w:rsidR="003D129A" w:rsidRDefault="003D129A">
      <w:pPr>
        <w:pStyle w:val="Corpsdetexte"/>
        <w:rPr>
          <w:sz w:val="20"/>
        </w:rPr>
      </w:pPr>
    </w:p>
    <w:p w14:paraId="500A836A" w14:textId="77777777" w:rsidR="003D129A" w:rsidRDefault="003D129A">
      <w:pPr>
        <w:pStyle w:val="Corpsdetexte"/>
        <w:rPr>
          <w:sz w:val="20"/>
        </w:rPr>
      </w:pPr>
    </w:p>
    <w:p w14:paraId="500A836B" w14:textId="77777777" w:rsidR="003D129A" w:rsidRDefault="003D129A">
      <w:pPr>
        <w:pStyle w:val="Corpsdetexte"/>
        <w:rPr>
          <w:sz w:val="20"/>
        </w:rPr>
      </w:pPr>
    </w:p>
    <w:p w14:paraId="500A836C" w14:textId="77777777" w:rsidR="003D129A" w:rsidRDefault="003D129A">
      <w:pPr>
        <w:pStyle w:val="Corpsdetexte"/>
        <w:rPr>
          <w:sz w:val="20"/>
        </w:rPr>
      </w:pPr>
    </w:p>
    <w:p w14:paraId="500A836D" w14:textId="77777777" w:rsidR="003D129A" w:rsidRDefault="003D129A">
      <w:pPr>
        <w:pStyle w:val="Corpsdetexte"/>
        <w:rPr>
          <w:sz w:val="20"/>
        </w:rPr>
      </w:pPr>
    </w:p>
    <w:p w14:paraId="500A836E" w14:textId="77777777" w:rsidR="003D129A" w:rsidRDefault="003D129A">
      <w:pPr>
        <w:pStyle w:val="Corpsdetexte"/>
        <w:rPr>
          <w:sz w:val="20"/>
        </w:rPr>
      </w:pPr>
    </w:p>
    <w:p w14:paraId="500A836F" w14:textId="77777777" w:rsidR="003D129A" w:rsidRDefault="003D129A">
      <w:pPr>
        <w:pStyle w:val="Corpsdetexte"/>
        <w:rPr>
          <w:sz w:val="20"/>
        </w:rPr>
      </w:pPr>
    </w:p>
    <w:p w14:paraId="500A8370" w14:textId="77777777" w:rsidR="003D129A" w:rsidRDefault="003D129A">
      <w:pPr>
        <w:pStyle w:val="Corpsdetexte"/>
        <w:rPr>
          <w:sz w:val="20"/>
        </w:rPr>
      </w:pPr>
    </w:p>
    <w:p w14:paraId="500A8371" w14:textId="77777777" w:rsidR="003D129A" w:rsidRDefault="003D129A">
      <w:pPr>
        <w:pStyle w:val="Corpsdetexte"/>
        <w:rPr>
          <w:sz w:val="20"/>
        </w:rPr>
      </w:pPr>
    </w:p>
    <w:p w14:paraId="500A8372" w14:textId="77777777" w:rsidR="003D129A" w:rsidRDefault="003D129A">
      <w:pPr>
        <w:pStyle w:val="Corpsdetexte"/>
        <w:rPr>
          <w:sz w:val="20"/>
        </w:rPr>
      </w:pPr>
    </w:p>
    <w:p w14:paraId="500A8373" w14:textId="77777777" w:rsidR="003D129A" w:rsidRDefault="003D129A">
      <w:pPr>
        <w:pStyle w:val="Corpsdetexte"/>
        <w:rPr>
          <w:sz w:val="20"/>
        </w:rPr>
      </w:pPr>
    </w:p>
    <w:p w14:paraId="500A8374" w14:textId="77777777" w:rsidR="003D129A" w:rsidRDefault="003D129A">
      <w:pPr>
        <w:pStyle w:val="Corpsdetexte"/>
        <w:rPr>
          <w:sz w:val="20"/>
        </w:rPr>
      </w:pPr>
    </w:p>
    <w:p w14:paraId="500A8375" w14:textId="11488317" w:rsidR="003D129A" w:rsidRDefault="005C6A70">
      <w:pPr>
        <w:pStyle w:val="Corpsdetexte"/>
        <w:spacing w:before="1"/>
        <w:rPr>
          <w:sz w:val="15"/>
        </w:rPr>
      </w:pPr>
      <w:r>
        <w:rPr>
          <w:noProof/>
        </w:rPr>
        <mc:AlternateContent>
          <mc:Choice Requires="wps">
            <w:drawing>
              <wp:anchor distT="0" distB="0" distL="0" distR="0" simplePos="0" relativeHeight="251661312" behindDoc="1" locked="0" layoutInCell="1" allowOverlap="1" wp14:anchorId="500A83D6" wp14:editId="120CD4B3">
                <wp:simplePos x="0" y="0"/>
                <wp:positionH relativeFrom="page">
                  <wp:posOffset>685800</wp:posOffset>
                </wp:positionH>
                <wp:positionV relativeFrom="paragraph">
                  <wp:posOffset>146685</wp:posOffset>
                </wp:positionV>
                <wp:extent cx="1829435" cy="1270"/>
                <wp:effectExtent l="0" t="0" r="0" b="0"/>
                <wp:wrapTopAndBottom/>
                <wp:docPr id="62732968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080 1080"/>
                            <a:gd name="T1" fmla="*/ T0 w 2881"/>
                            <a:gd name="T2" fmla="+- 0 3960 1080"/>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F4852" id="Freeform 3" o:spid="_x0000_s1026" style="position:absolute;margin-left:54pt;margin-top:11.55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" path="m,l2880,e" filled="f" strokeweight=".72pt">
                <v:path arrowok="t" o:connecttype="custom" o:connectlocs="0,0;1828800,0" o:connectangles="0,0"/>
                <w10:wrap type="topAndBottom" anchorx="page"/>
              </v:shape>
            </w:pict>
          </mc:Fallback>
        </mc:AlternateContent>
      </w:r>
    </w:p>
    <w:p w14:paraId="500A8376" w14:textId="77777777" w:rsidR="003D129A" w:rsidRDefault="00070C10">
      <w:pPr>
        <w:spacing w:before="69" w:line="245" w:lineRule="exact"/>
        <w:ind w:left="120"/>
        <w:rPr>
          <w:sz w:val="20"/>
        </w:rPr>
      </w:pPr>
      <w:r>
        <w:rPr>
          <w:position w:val="7"/>
          <w:sz w:val="13"/>
        </w:rPr>
        <w:t xml:space="preserve">3 </w:t>
      </w:r>
      <w:r>
        <w:rPr>
          <w:sz w:val="20"/>
        </w:rPr>
        <w:t>L’amélioration se définit comme l’action de modifier l’état d’une infrastructure et ainsi d’en augmenter la valeur.</w:t>
      </w:r>
    </w:p>
    <w:p w14:paraId="500A8377" w14:textId="77777777" w:rsidR="003D129A" w:rsidRDefault="00070C10">
      <w:pPr>
        <w:spacing w:line="244" w:lineRule="exact"/>
        <w:ind w:left="120"/>
        <w:rPr>
          <w:sz w:val="20"/>
        </w:rPr>
      </w:pPr>
      <w:r>
        <w:rPr>
          <w:position w:val="7"/>
          <w:sz w:val="13"/>
        </w:rPr>
        <w:t xml:space="preserve">4 </w:t>
      </w:r>
      <w:r>
        <w:rPr>
          <w:sz w:val="20"/>
        </w:rPr>
        <w:t>L’entretien se définit comme l’action de maintenir en état ou de réparer des infrastructures sans en augmenter la valeur.</w:t>
      </w:r>
    </w:p>
    <w:p w14:paraId="500A8378" w14:textId="77777777" w:rsidR="003D129A" w:rsidRDefault="00070C10">
      <w:pPr>
        <w:spacing w:line="246" w:lineRule="exact"/>
        <w:ind w:left="120"/>
        <w:rPr>
          <w:sz w:val="20"/>
        </w:rPr>
      </w:pPr>
      <w:r>
        <w:rPr>
          <w:position w:val="7"/>
          <w:sz w:val="13"/>
        </w:rPr>
        <w:t xml:space="preserve">5 </w:t>
      </w:r>
      <w:r>
        <w:rPr>
          <w:sz w:val="20"/>
        </w:rPr>
        <w:t>La construction se définit comme l’action de bâtir une nouvelle infrastructure.</w:t>
      </w:r>
    </w:p>
    <w:p w14:paraId="500A8379" w14:textId="77777777" w:rsidR="003D129A" w:rsidRDefault="003D129A">
      <w:pPr>
        <w:spacing w:line="246" w:lineRule="exact"/>
        <w:rPr>
          <w:sz w:val="20"/>
        </w:rPr>
        <w:sectPr w:rsidR="003D129A">
          <w:pgSz w:w="12240" w:h="15840"/>
          <w:pgMar w:top="1080" w:right="760" w:bottom="1200" w:left="960" w:header="739" w:footer="1000" w:gutter="0"/>
          <w:cols w:space="720"/>
        </w:sectPr>
      </w:pPr>
    </w:p>
    <w:p w14:paraId="500A837A" w14:textId="77777777" w:rsidR="003D129A" w:rsidRDefault="003D129A">
      <w:pPr>
        <w:pStyle w:val="Corpsdetexte"/>
        <w:rPr>
          <w:sz w:val="20"/>
        </w:rPr>
      </w:pPr>
    </w:p>
    <w:p w14:paraId="500A837B" w14:textId="77777777" w:rsidR="003D129A" w:rsidRDefault="00070C10">
      <w:pPr>
        <w:pStyle w:val="Titre1"/>
        <w:spacing w:before="181"/>
        <w:ind w:left="120"/>
        <w:jc w:val="both"/>
        <w:rPr>
          <w:sz w:val="21"/>
        </w:rPr>
      </w:pPr>
      <w:bookmarkStart w:id="18" w:name="Annexe_II_:_Définition_de_termes_financi"/>
      <w:bookmarkEnd w:id="18"/>
      <w:r>
        <w:rPr>
          <w:color w:val="2D74B5"/>
        </w:rPr>
        <w:t>Annexe II : Définition de termes financiers</w:t>
      </w:r>
      <w:r>
        <w:rPr>
          <w:color w:val="2D74B5"/>
          <w:position w:val="10"/>
          <w:sz w:val="21"/>
        </w:rPr>
        <w:t>6</w:t>
      </w:r>
    </w:p>
    <w:p w14:paraId="500A837C" w14:textId="77777777" w:rsidR="003D129A" w:rsidRDefault="00070C10">
      <w:pPr>
        <w:pStyle w:val="Titre3"/>
        <w:spacing w:before="152"/>
        <w:ind w:left="120"/>
        <w:jc w:val="both"/>
      </w:pPr>
      <w:r>
        <w:rPr>
          <w:color w:val="2D74B5"/>
        </w:rPr>
        <w:t>Dépenses (Coûts du projet) et revenus (Financement du projet)</w:t>
      </w:r>
    </w:p>
    <w:p w14:paraId="500A837D" w14:textId="77777777" w:rsidR="003D129A" w:rsidRDefault="00070C10">
      <w:pPr>
        <w:pStyle w:val="Corpsdetexte"/>
        <w:spacing w:before="143"/>
        <w:ind w:left="120"/>
        <w:jc w:val="both"/>
      </w:pPr>
      <w:r>
        <w:rPr>
          <w:b/>
        </w:rPr>
        <w:t xml:space="preserve">En espèces : </w:t>
      </w:r>
      <w:r>
        <w:t>dépenses ou ressources monétaires essentielles à la réalisation du projet, comme :</w:t>
      </w:r>
    </w:p>
    <w:p w14:paraId="500A837E" w14:textId="77777777" w:rsidR="003D129A" w:rsidRDefault="00070C10">
      <w:pPr>
        <w:pStyle w:val="Paragraphedeliste"/>
        <w:numPr>
          <w:ilvl w:val="1"/>
          <w:numId w:val="2"/>
        </w:numPr>
        <w:tabs>
          <w:tab w:val="left" w:pos="840"/>
          <w:tab w:val="left" w:pos="841"/>
        </w:tabs>
        <w:spacing w:before="102"/>
        <w:ind w:left="840" w:hanging="361"/>
      </w:pPr>
      <w:r>
        <w:t>Salaires des personnes à l’emploi du promoteur et participant directement à la réalisation du projet</w:t>
      </w:r>
      <w:r>
        <w:rPr>
          <w:spacing w:val="-21"/>
        </w:rPr>
        <w:t xml:space="preserve"> </w:t>
      </w:r>
      <w:r>
        <w:t>;</w:t>
      </w:r>
    </w:p>
    <w:p w14:paraId="500A837F" w14:textId="77777777" w:rsidR="003D129A" w:rsidRDefault="00070C10">
      <w:pPr>
        <w:pStyle w:val="Paragraphedeliste"/>
        <w:numPr>
          <w:ilvl w:val="1"/>
          <w:numId w:val="2"/>
        </w:numPr>
        <w:tabs>
          <w:tab w:val="left" w:pos="840"/>
          <w:tab w:val="left" w:pos="841"/>
        </w:tabs>
        <w:spacing w:before="19"/>
        <w:ind w:left="840" w:hanging="361"/>
      </w:pPr>
      <w:r>
        <w:t>Achat de matériel, location d’équipements</w:t>
      </w:r>
      <w:r>
        <w:rPr>
          <w:spacing w:val="-9"/>
        </w:rPr>
        <w:t xml:space="preserve"> </w:t>
      </w:r>
      <w:r>
        <w:t>;</w:t>
      </w:r>
    </w:p>
    <w:p w14:paraId="500A8380" w14:textId="77777777" w:rsidR="003D129A" w:rsidRDefault="00070C10">
      <w:pPr>
        <w:pStyle w:val="Paragraphedeliste"/>
        <w:numPr>
          <w:ilvl w:val="1"/>
          <w:numId w:val="2"/>
        </w:numPr>
        <w:tabs>
          <w:tab w:val="left" w:pos="840"/>
          <w:tab w:val="left" w:pos="841"/>
        </w:tabs>
        <w:spacing w:before="23"/>
        <w:ind w:left="840" w:hanging="361"/>
      </w:pPr>
      <w:r>
        <w:t>Contrats de services spécialisés</w:t>
      </w:r>
      <w:r>
        <w:rPr>
          <w:spacing w:val="-4"/>
        </w:rPr>
        <w:t xml:space="preserve"> </w:t>
      </w:r>
      <w:r>
        <w:t>;</w:t>
      </w:r>
    </w:p>
    <w:p w14:paraId="500A8381" w14:textId="77777777" w:rsidR="003D129A" w:rsidRDefault="00070C10">
      <w:pPr>
        <w:pStyle w:val="Paragraphedeliste"/>
        <w:numPr>
          <w:ilvl w:val="1"/>
          <w:numId w:val="2"/>
        </w:numPr>
        <w:tabs>
          <w:tab w:val="left" w:pos="840"/>
          <w:tab w:val="left" w:pos="841"/>
        </w:tabs>
        <w:spacing w:before="22"/>
        <w:ind w:left="840" w:hanging="361"/>
      </w:pPr>
      <w:r>
        <w:t>Frais d’administration</w:t>
      </w:r>
      <w:r>
        <w:rPr>
          <w:spacing w:val="-3"/>
        </w:rPr>
        <w:t xml:space="preserve"> </w:t>
      </w:r>
      <w:r>
        <w:t>;</w:t>
      </w:r>
    </w:p>
    <w:p w14:paraId="500A8382" w14:textId="77777777" w:rsidR="003D129A" w:rsidRDefault="00070C10">
      <w:pPr>
        <w:pStyle w:val="Paragraphedeliste"/>
        <w:numPr>
          <w:ilvl w:val="1"/>
          <w:numId w:val="2"/>
        </w:numPr>
        <w:tabs>
          <w:tab w:val="left" w:pos="840"/>
          <w:tab w:val="left" w:pos="841"/>
        </w:tabs>
        <w:spacing w:before="19"/>
        <w:ind w:left="840" w:hanging="361"/>
      </w:pPr>
      <w:r>
        <w:t>Frais divers (déplacements,</w:t>
      </w:r>
      <w:r>
        <w:rPr>
          <w:spacing w:val="-5"/>
        </w:rPr>
        <w:t xml:space="preserve"> </w:t>
      </w:r>
      <w:r>
        <w:t>etc.).</w:t>
      </w:r>
    </w:p>
    <w:p w14:paraId="500A8383" w14:textId="77777777" w:rsidR="003D129A" w:rsidRDefault="00070C10">
      <w:pPr>
        <w:pStyle w:val="Corpsdetexte"/>
        <w:spacing w:before="101"/>
        <w:ind w:left="120"/>
        <w:jc w:val="both"/>
      </w:pPr>
      <w:r>
        <w:t>Les factures et les journaux des salaires seront utilisés pour justifier ces montants.</w:t>
      </w:r>
    </w:p>
    <w:p w14:paraId="500A8384" w14:textId="77777777" w:rsidR="003D129A" w:rsidRDefault="00070C10">
      <w:pPr>
        <w:pStyle w:val="Corpsdetexte"/>
        <w:spacing w:before="101" w:line="259" w:lineRule="auto"/>
        <w:ind w:left="120" w:right="314"/>
        <w:jc w:val="both"/>
      </w:pPr>
      <w:r>
        <w:rPr>
          <w:b/>
        </w:rPr>
        <w:t xml:space="preserve">En nature : </w:t>
      </w:r>
      <w:r>
        <w:t>contribution essentielle à la réalisation du projet et pour laquelle le promoteur n’a pas à effectuer de dépenses monétaires. Les contributions en nature ne sont toutefois pas reconnues dans le cadre du présent programme.</w:t>
      </w:r>
    </w:p>
    <w:p w14:paraId="500A8385" w14:textId="2920D913" w:rsidR="003D129A" w:rsidRDefault="00070C10">
      <w:pPr>
        <w:pStyle w:val="Corpsdetexte"/>
        <w:spacing w:before="81" w:line="259" w:lineRule="auto"/>
        <w:ind w:left="120" w:right="313"/>
        <w:jc w:val="both"/>
      </w:pPr>
      <w:r>
        <w:t>Le</w:t>
      </w:r>
      <w:r>
        <w:rPr>
          <w:spacing w:val="-13"/>
        </w:rPr>
        <w:t xml:space="preserve"> </w:t>
      </w:r>
      <w:r>
        <w:t>bénévolat</w:t>
      </w:r>
      <w:r>
        <w:rPr>
          <w:spacing w:val="-15"/>
        </w:rPr>
        <w:t xml:space="preserve"> </w:t>
      </w:r>
      <w:r>
        <w:t>ne</w:t>
      </w:r>
      <w:r>
        <w:rPr>
          <w:spacing w:val="-12"/>
        </w:rPr>
        <w:t xml:space="preserve"> </w:t>
      </w:r>
      <w:r>
        <w:t>peut</w:t>
      </w:r>
      <w:r>
        <w:rPr>
          <w:spacing w:val="-12"/>
        </w:rPr>
        <w:t xml:space="preserve"> </w:t>
      </w:r>
      <w:r>
        <w:t>être</w:t>
      </w:r>
      <w:r>
        <w:rPr>
          <w:spacing w:val="-15"/>
        </w:rPr>
        <w:t xml:space="preserve"> </w:t>
      </w:r>
      <w:r>
        <w:t>considéré</w:t>
      </w:r>
      <w:r>
        <w:rPr>
          <w:spacing w:val="-14"/>
        </w:rPr>
        <w:t xml:space="preserve"> </w:t>
      </w:r>
      <w:r>
        <w:t>comme</w:t>
      </w:r>
      <w:r>
        <w:rPr>
          <w:spacing w:val="-16"/>
        </w:rPr>
        <w:t xml:space="preserve"> </w:t>
      </w:r>
      <w:r>
        <w:t>une</w:t>
      </w:r>
      <w:r>
        <w:rPr>
          <w:spacing w:val="-15"/>
        </w:rPr>
        <w:t xml:space="preserve"> </w:t>
      </w:r>
      <w:r>
        <w:t>contribution</w:t>
      </w:r>
      <w:r>
        <w:rPr>
          <w:spacing w:val="-14"/>
        </w:rPr>
        <w:t xml:space="preserve"> </w:t>
      </w:r>
      <w:r>
        <w:t>de</w:t>
      </w:r>
      <w:r>
        <w:rPr>
          <w:spacing w:val="-12"/>
        </w:rPr>
        <w:t xml:space="preserve"> </w:t>
      </w:r>
      <w:r>
        <w:t>l’organisme</w:t>
      </w:r>
      <w:r>
        <w:rPr>
          <w:spacing w:val="-15"/>
        </w:rPr>
        <w:t xml:space="preserve"> </w:t>
      </w:r>
      <w:r>
        <w:t>dans</w:t>
      </w:r>
      <w:r>
        <w:rPr>
          <w:spacing w:val="-15"/>
        </w:rPr>
        <w:t xml:space="preserve"> </w:t>
      </w:r>
      <w:r>
        <w:t>le</w:t>
      </w:r>
      <w:r>
        <w:rPr>
          <w:spacing w:val="-13"/>
        </w:rPr>
        <w:t xml:space="preserve"> </w:t>
      </w:r>
      <w:r>
        <w:t>cadre</w:t>
      </w:r>
      <w:r>
        <w:rPr>
          <w:spacing w:val="-16"/>
        </w:rPr>
        <w:t xml:space="preserve"> </w:t>
      </w:r>
      <w:r>
        <w:t>du</w:t>
      </w:r>
      <w:r>
        <w:rPr>
          <w:spacing w:val="-14"/>
        </w:rPr>
        <w:t xml:space="preserve"> </w:t>
      </w:r>
      <w:r>
        <w:t>présent</w:t>
      </w:r>
      <w:r>
        <w:rPr>
          <w:spacing w:val="-12"/>
        </w:rPr>
        <w:t xml:space="preserve"> </w:t>
      </w:r>
      <w:r>
        <w:t>programme. Vous êtes toutefois invités à indiquer le nombre de bénévoles qui participeront aux travaux dans le document de montage financier pour nous permettre d’estimer la valeur socio-économique de l’implication bénévole dans la réalisation du Plan de développement de la pêche au saumon</w:t>
      </w:r>
      <w:r>
        <w:rPr>
          <w:spacing w:val="-14"/>
        </w:rPr>
        <w:t xml:space="preserve"> </w:t>
      </w:r>
      <w:r>
        <w:t>2017-</w:t>
      </w:r>
      <w:r w:rsidRPr="007F331F">
        <w:t>2022</w:t>
      </w:r>
      <w:r w:rsidR="005D1DA0" w:rsidRPr="007F331F">
        <w:t xml:space="preserve"> et son avenant </w:t>
      </w:r>
      <w:r w:rsidR="00B65B6F" w:rsidRPr="007F331F">
        <w:t>2022-2023</w:t>
      </w:r>
      <w:r w:rsidRPr="007F331F">
        <w:t>.</w:t>
      </w:r>
    </w:p>
    <w:p w14:paraId="500A8386" w14:textId="77777777" w:rsidR="003D129A" w:rsidRDefault="00070C10">
      <w:pPr>
        <w:pStyle w:val="Titre4"/>
        <w:spacing w:before="79"/>
      </w:pPr>
      <w:r>
        <w:t>Coûts de la main-d'œuvre</w:t>
      </w:r>
    </w:p>
    <w:p w14:paraId="500A8387" w14:textId="77777777" w:rsidR="003D129A" w:rsidRDefault="00070C10">
      <w:pPr>
        <w:pStyle w:val="Corpsdetexte"/>
        <w:spacing w:before="101" w:line="259" w:lineRule="auto"/>
        <w:ind w:left="120" w:right="318"/>
        <w:jc w:val="both"/>
      </w:pPr>
      <w:r>
        <w:t>Nature</w:t>
      </w:r>
      <w:r>
        <w:rPr>
          <w:spacing w:val="-4"/>
        </w:rPr>
        <w:t xml:space="preserve"> </w:t>
      </w:r>
      <w:r>
        <w:t>de</w:t>
      </w:r>
      <w:r>
        <w:rPr>
          <w:spacing w:val="-6"/>
        </w:rPr>
        <w:t xml:space="preserve"> </w:t>
      </w:r>
      <w:r>
        <w:t>l'emploi:</w:t>
      </w:r>
      <w:r>
        <w:rPr>
          <w:spacing w:val="-5"/>
        </w:rPr>
        <w:t xml:space="preserve"> </w:t>
      </w:r>
      <w:r>
        <w:t>Décrire</w:t>
      </w:r>
      <w:r>
        <w:rPr>
          <w:spacing w:val="-6"/>
        </w:rPr>
        <w:t xml:space="preserve"> </w:t>
      </w:r>
      <w:r>
        <w:t>dans</w:t>
      </w:r>
      <w:r>
        <w:rPr>
          <w:spacing w:val="-4"/>
        </w:rPr>
        <w:t xml:space="preserve"> </w:t>
      </w:r>
      <w:r>
        <w:t>cette</w:t>
      </w:r>
      <w:r>
        <w:rPr>
          <w:spacing w:val="-3"/>
        </w:rPr>
        <w:t xml:space="preserve"> </w:t>
      </w:r>
      <w:r>
        <w:t>section</w:t>
      </w:r>
      <w:r>
        <w:rPr>
          <w:spacing w:val="-5"/>
        </w:rPr>
        <w:t xml:space="preserve"> </w:t>
      </w:r>
      <w:r>
        <w:t>le</w:t>
      </w:r>
      <w:r>
        <w:rPr>
          <w:spacing w:val="-4"/>
        </w:rPr>
        <w:t xml:space="preserve"> </w:t>
      </w:r>
      <w:r>
        <w:t>niveau</w:t>
      </w:r>
      <w:r>
        <w:rPr>
          <w:spacing w:val="-4"/>
        </w:rPr>
        <w:t xml:space="preserve"> </w:t>
      </w:r>
      <w:r>
        <w:t>d'emploi</w:t>
      </w:r>
      <w:r>
        <w:rPr>
          <w:spacing w:val="-4"/>
        </w:rPr>
        <w:t xml:space="preserve"> </w:t>
      </w:r>
      <w:r>
        <w:t>(contremaître,</w:t>
      </w:r>
      <w:r>
        <w:rPr>
          <w:spacing w:val="-7"/>
        </w:rPr>
        <w:t xml:space="preserve"> </w:t>
      </w:r>
      <w:r>
        <w:t>technicien,</w:t>
      </w:r>
      <w:r>
        <w:rPr>
          <w:spacing w:val="-5"/>
        </w:rPr>
        <w:t xml:space="preserve"> </w:t>
      </w:r>
      <w:r>
        <w:t>ouvrier)</w:t>
      </w:r>
      <w:r>
        <w:rPr>
          <w:spacing w:val="-7"/>
        </w:rPr>
        <w:t xml:space="preserve"> </w:t>
      </w:r>
      <w:r>
        <w:t>et</w:t>
      </w:r>
      <w:r>
        <w:rPr>
          <w:spacing w:val="-6"/>
        </w:rPr>
        <w:t xml:space="preserve"> </w:t>
      </w:r>
      <w:r>
        <w:t>le</w:t>
      </w:r>
      <w:r>
        <w:rPr>
          <w:spacing w:val="-6"/>
        </w:rPr>
        <w:t xml:space="preserve"> </w:t>
      </w:r>
      <w:r>
        <w:t>nombre d'employés qui ont travaillé dans chaque</w:t>
      </w:r>
      <w:r>
        <w:rPr>
          <w:spacing w:val="-7"/>
        </w:rPr>
        <w:t xml:space="preserve"> </w:t>
      </w:r>
      <w:r>
        <w:t>catégorie.</w:t>
      </w:r>
    </w:p>
    <w:p w14:paraId="500A8388" w14:textId="77777777" w:rsidR="003D129A" w:rsidRDefault="00070C10">
      <w:pPr>
        <w:pStyle w:val="Corpsdetexte"/>
        <w:spacing w:before="80"/>
        <w:ind w:left="120"/>
        <w:jc w:val="both"/>
      </w:pPr>
      <w:r>
        <w:t>Nombre d’heures: Inscrire le nombre total d’heures travaillées par l'ensemble des employés rémunérés.</w:t>
      </w:r>
    </w:p>
    <w:p w14:paraId="500A8389" w14:textId="77777777" w:rsidR="003D129A" w:rsidRDefault="00070C10">
      <w:pPr>
        <w:pStyle w:val="Corpsdetexte"/>
        <w:spacing w:before="101" w:line="259" w:lineRule="auto"/>
        <w:ind w:left="120" w:right="314"/>
        <w:jc w:val="both"/>
      </w:pPr>
      <w:r>
        <w:t>Taux horaire: Le salaire horaire versé dans votre organisme, incluant le coût des avantages sociaux réels, pour chaque niveau d'emploi tel qu'apparaissant au journal des salaires.</w:t>
      </w:r>
    </w:p>
    <w:p w14:paraId="500A838A" w14:textId="77777777" w:rsidR="003D129A" w:rsidRDefault="00070C10">
      <w:pPr>
        <w:pStyle w:val="Titre4"/>
      </w:pPr>
      <w:r>
        <w:t>Coûts des services spécialisés</w:t>
      </w:r>
    </w:p>
    <w:p w14:paraId="500A838B" w14:textId="77777777" w:rsidR="003D129A" w:rsidRDefault="00070C10">
      <w:pPr>
        <w:pStyle w:val="Corpsdetexte"/>
        <w:spacing w:before="101" w:line="259" w:lineRule="auto"/>
        <w:ind w:left="120" w:right="313"/>
        <w:jc w:val="both"/>
      </w:pPr>
      <w:r>
        <w:t>Nature du contrat et nom du consultant: Décrire le type de services reçus de spécialistes ou d'experts-conseils (étude de faisabilité, confection de plans, supervisions de travaux, etc.) et préciser l’entreprise mandatée pour l’exécution des services.</w:t>
      </w:r>
    </w:p>
    <w:p w14:paraId="500A838C" w14:textId="77777777" w:rsidR="003D129A" w:rsidRDefault="00070C10">
      <w:pPr>
        <w:pStyle w:val="Titre4"/>
      </w:pPr>
      <w:r>
        <w:t>Coûts du matériel</w:t>
      </w:r>
    </w:p>
    <w:p w14:paraId="500A838D" w14:textId="77777777" w:rsidR="003D129A" w:rsidRDefault="00070C10">
      <w:pPr>
        <w:pStyle w:val="Corpsdetexte"/>
        <w:spacing w:before="101" w:line="259" w:lineRule="auto"/>
        <w:ind w:left="120" w:right="315"/>
        <w:jc w:val="both"/>
      </w:pPr>
      <w:r>
        <w:t>Type de matériel et quantité : Décrire brièvement le type de matériel (achat d’outils, matériaux de construction, matériel de bureau, carburant, etc.), la quantité et le coût unitaire. Pour les matériaux disponibles sur le site du projet (arbres, graviers, etc.), seuls les droits payés sont admissibles.</w:t>
      </w:r>
    </w:p>
    <w:p w14:paraId="500A838E" w14:textId="77777777" w:rsidR="003D129A" w:rsidRDefault="00070C10">
      <w:pPr>
        <w:pStyle w:val="Titre4"/>
        <w:spacing w:before="81"/>
        <w:jc w:val="left"/>
      </w:pPr>
      <w:r>
        <w:t>Coûts de la location d’équipement</w:t>
      </w:r>
    </w:p>
    <w:p w14:paraId="500A838F" w14:textId="77777777" w:rsidR="003D129A" w:rsidRDefault="00070C10">
      <w:pPr>
        <w:pStyle w:val="Corpsdetexte"/>
        <w:spacing w:before="101"/>
        <w:ind w:left="120"/>
      </w:pPr>
      <w:r>
        <w:t>Type d’équipement : Vous devez distinguer les principales catégories (équipement mécanisé léger, machinerie</w:t>
      </w:r>
    </w:p>
    <w:p w14:paraId="500A8390" w14:textId="77777777" w:rsidR="003D129A" w:rsidRDefault="00070C10">
      <w:pPr>
        <w:pStyle w:val="Corpsdetexte"/>
        <w:spacing w:before="20"/>
        <w:ind w:left="120"/>
      </w:pPr>
      <w:r>
        <w:t>lourde, équipement électronique, etc.) ainsi que la durée de l’utilisation.</w:t>
      </w:r>
    </w:p>
    <w:p w14:paraId="500A8391" w14:textId="77777777" w:rsidR="003D129A" w:rsidRDefault="00070C10">
      <w:pPr>
        <w:pStyle w:val="Titre4"/>
        <w:spacing w:before="103"/>
        <w:jc w:val="left"/>
      </w:pPr>
      <w:r>
        <w:t>Autres coûts</w:t>
      </w:r>
    </w:p>
    <w:p w14:paraId="500A8392" w14:textId="77777777" w:rsidR="003D129A" w:rsidRDefault="00070C10">
      <w:pPr>
        <w:pStyle w:val="Corpsdetexte"/>
        <w:spacing w:before="101"/>
        <w:ind w:left="120"/>
      </w:pPr>
      <w:r>
        <w:t>Type de dépenses : Inscrire toute autre dépense faite pour réaliser le projet incluant les frais de gestion s’il y a</w:t>
      </w:r>
    </w:p>
    <w:p w14:paraId="500A8393" w14:textId="77777777" w:rsidR="003D129A" w:rsidRDefault="00070C10">
      <w:pPr>
        <w:pStyle w:val="Corpsdetexte"/>
        <w:spacing w:before="20"/>
        <w:ind w:left="120"/>
      </w:pPr>
      <w:r>
        <w:t>lieu.</w:t>
      </w:r>
    </w:p>
    <w:p w14:paraId="500A8394" w14:textId="2ADFE372" w:rsidR="003D129A" w:rsidRDefault="005C6A70">
      <w:pPr>
        <w:pStyle w:val="Corpsdetexte"/>
        <w:spacing w:before="3"/>
        <w:rPr>
          <w:sz w:val="27"/>
        </w:rPr>
      </w:pPr>
      <w:r>
        <w:rPr>
          <w:noProof/>
        </w:rPr>
        <mc:AlternateContent>
          <mc:Choice Requires="wps">
            <w:drawing>
              <wp:anchor distT="0" distB="0" distL="0" distR="0" simplePos="0" relativeHeight="251662336" behindDoc="1" locked="0" layoutInCell="1" allowOverlap="1" wp14:anchorId="500A83D7" wp14:editId="3BD30E7F">
                <wp:simplePos x="0" y="0"/>
                <wp:positionH relativeFrom="page">
                  <wp:posOffset>685800</wp:posOffset>
                </wp:positionH>
                <wp:positionV relativeFrom="paragraph">
                  <wp:posOffset>241300</wp:posOffset>
                </wp:positionV>
                <wp:extent cx="1829435" cy="1270"/>
                <wp:effectExtent l="0" t="0" r="0" b="0"/>
                <wp:wrapTopAndBottom/>
                <wp:docPr id="126122638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080 1080"/>
                            <a:gd name="T1" fmla="*/ T0 w 2881"/>
                            <a:gd name="T2" fmla="+- 0 3960 1080"/>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EDA02" id="Freeform 2" o:spid="_x0000_s1026" style="position:absolute;margin-left:54pt;margin-top:19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" path="m,l2880,e" filled="f" strokeweight=".72pt">
                <v:path arrowok="t" o:connecttype="custom" o:connectlocs="0,0;1828800,0" o:connectangles="0,0"/>
                <w10:wrap type="topAndBottom" anchorx="page"/>
              </v:shape>
            </w:pict>
          </mc:Fallback>
        </mc:AlternateContent>
      </w:r>
    </w:p>
    <w:p w14:paraId="500A8395" w14:textId="77777777" w:rsidR="003D129A" w:rsidRDefault="00070C10">
      <w:pPr>
        <w:spacing w:before="69"/>
        <w:ind w:left="120"/>
        <w:rPr>
          <w:sz w:val="20"/>
        </w:rPr>
      </w:pPr>
      <w:r>
        <w:rPr>
          <w:position w:val="7"/>
          <w:sz w:val="13"/>
        </w:rPr>
        <w:t xml:space="preserve">6 </w:t>
      </w:r>
      <w:r>
        <w:rPr>
          <w:sz w:val="20"/>
        </w:rPr>
        <w:t>Définitions tirées des guides du promoteur de la Fondation de la faune du Québec</w:t>
      </w:r>
    </w:p>
    <w:p w14:paraId="500A8396" w14:textId="77777777" w:rsidR="003D129A" w:rsidRDefault="003D129A">
      <w:pPr>
        <w:rPr>
          <w:sz w:val="20"/>
        </w:rPr>
        <w:sectPr w:rsidR="003D129A">
          <w:pgSz w:w="12240" w:h="15840"/>
          <w:pgMar w:top="1080" w:right="760" w:bottom="1200" w:left="960" w:header="739" w:footer="1000" w:gutter="0"/>
          <w:cols w:space="720"/>
        </w:sectPr>
      </w:pPr>
    </w:p>
    <w:p w14:paraId="500A8397" w14:textId="77777777" w:rsidR="003D129A" w:rsidRDefault="003D129A">
      <w:pPr>
        <w:pStyle w:val="Corpsdetexte"/>
        <w:spacing w:before="6"/>
        <w:rPr>
          <w:sz w:val="25"/>
        </w:rPr>
      </w:pPr>
    </w:p>
    <w:p w14:paraId="500A8398" w14:textId="77777777" w:rsidR="003D129A" w:rsidRDefault="00070C10">
      <w:pPr>
        <w:pStyle w:val="Titre1"/>
        <w:spacing w:before="35"/>
        <w:ind w:left="120"/>
      </w:pPr>
      <w:bookmarkStart w:id="19" w:name="Annexe_III_:_Taux_remboursables_pour_les"/>
      <w:bookmarkEnd w:id="19"/>
      <w:r>
        <w:rPr>
          <w:color w:val="2D74B5"/>
        </w:rPr>
        <w:t>Annexe III : Taux remboursables pour les déplacements et autres frais inhérents</w:t>
      </w:r>
    </w:p>
    <w:p w14:paraId="500A8399" w14:textId="77777777" w:rsidR="003D129A" w:rsidRDefault="003D129A">
      <w:pPr>
        <w:pStyle w:val="Corpsdetexte"/>
        <w:rPr>
          <w:rFonts w:ascii="Calibri Light"/>
          <w:sz w:val="20"/>
        </w:rPr>
      </w:pPr>
    </w:p>
    <w:p w14:paraId="500A839A" w14:textId="77777777" w:rsidR="003D129A" w:rsidRDefault="003D129A">
      <w:pPr>
        <w:pStyle w:val="Corpsdetexte"/>
        <w:spacing w:before="4" w:after="1"/>
        <w:rPr>
          <w:rFonts w:ascii="Calibri Light"/>
          <w:sz w:val="19"/>
        </w:rPr>
      </w:pPr>
    </w:p>
    <w:tbl>
      <w:tblPr>
        <w:tblW w:w="8000" w:type="dxa"/>
        <w:tblInd w:w="118" w:type="dxa"/>
        <w:tblLook w:val="04A0" w:firstRow="1" w:lastRow="0" w:firstColumn="1" w:lastColumn="0" w:noHBand="0" w:noVBand="1"/>
      </w:tblPr>
      <w:tblGrid>
        <w:gridCol w:w="3464"/>
        <w:gridCol w:w="2808"/>
        <w:gridCol w:w="2931"/>
      </w:tblGrid>
      <w:tr w:rsidR="00EC2D48" w:rsidRPr="00EC2D48" w14:paraId="0CFB14FA" w14:textId="77777777" w:rsidTr="00EC2D48">
        <w:trPr>
          <w:trHeight w:val="310"/>
        </w:trPr>
        <w:tc>
          <w:tcPr>
            <w:tcW w:w="8000" w:type="dxa"/>
            <w:gridSpan w:val="3"/>
            <w:tcBorders>
              <w:top w:val="single" w:sz="8" w:space="0" w:color="000000"/>
              <w:left w:val="single" w:sz="8" w:space="0" w:color="000000"/>
              <w:bottom w:val="nil"/>
              <w:right w:val="single" w:sz="8" w:space="0" w:color="000000"/>
            </w:tcBorders>
            <w:shd w:val="clear" w:color="000000" w:fill="D9D9D9"/>
            <w:vAlign w:val="center"/>
            <w:hideMark/>
          </w:tcPr>
          <w:p w14:paraId="6BDCB43A" w14:textId="77777777" w:rsidR="00EC2D48" w:rsidRPr="00EC2D48" w:rsidRDefault="00EC2D48" w:rsidP="00EC2D48">
            <w:pPr>
              <w:widowControl/>
              <w:autoSpaceDE/>
              <w:autoSpaceDN/>
              <w:jc w:val="center"/>
              <w:rPr>
                <w:rFonts w:eastAsia="Times New Roman"/>
                <w:b/>
                <w:bCs/>
                <w:color w:val="000000"/>
                <w:sz w:val="24"/>
                <w:szCs w:val="24"/>
                <w:lang w:eastAsia="en-CA" w:bidi="ar-SA"/>
              </w:rPr>
            </w:pPr>
            <w:r w:rsidRPr="00EC2D48">
              <w:rPr>
                <w:rFonts w:eastAsia="Times New Roman"/>
                <w:b/>
                <w:bCs/>
                <w:sz w:val="24"/>
                <w:lang w:eastAsia="en-CA" w:bidi="ar-SA"/>
              </w:rPr>
              <w:t>Taux en vigueur pour les frais de déplacement*</w:t>
            </w:r>
          </w:p>
        </w:tc>
      </w:tr>
      <w:tr w:rsidR="00EC2D48" w:rsidRPr="00EC2D48" w14:paraId="69D02724" w14:textId="77777777" w:rsidTr="00EC2D48">
        <w:trPr>
          <w:trHeight w:val="550"/>
        </w:trPr>
        <w:tc>
          <w:tcPr>
            <w:tcW w:w="8000" w:type="dxa"/>
            <w:gridSpan w:val="3"/>
            <w:tcBorders>
              <w:top w:val="nil"/>
              <w:left w:val="single" w:sz="8" w:space="0" w:color="000000"/>
              <w:bottom w:val="single" w:sz="8" w:space="0" w:color="000000"/>
              <w:right w:val="single" w:sz="8" w:space="0" w:color="000000"/>
            </w:tcBorders>
            <w:shd w:val="clear" w:color="000000" w:fill="D9D9D9"/>
            <w:vAlign w:val="center"/>
            <w:hideMark/>
          </w:tcPr>
          <w:p w14:paraId="08BE6A12" w14:textId="5F8B0545" w:rsidR="00EC2D48" w:rsidRDefault="00715E01" w:rsidP="00EC2D48">
            <w:pPr>
              <w:widowControl/>
              <w:autoSpaceDE/>
              <w:autoSpaceDN/>
              <w:rPr>
                <w:rFonts w:eastAsia="Times New Roman"/>
                <w:sz w:val="20"/>
                <w:lang w:eastAsia="en-CA" w:bidi="ar-SA"/>
              </w:rPr>
            </w:pPr>
            <w:r w:rsidRPr="00715E01">
              <w:rPr>
                <w:rFonts w:eastAsia="Times New Roman"/>
                <w:sz w:val="20"/>
                <w:lang w:eastAsia="en-CA" w:bidi="ar-SA"/>
              </w:rPr>
              <w:t>DIRECTIVE CONCERNANT LES FRAIS DE DÉPLACEMENT DES PERSONNES ENGAGÉES À HONORAIRES PAR DES ORGANISMES PUBLICS Loi sur les contrats des organismes publics (chapitre C-65.1, a. 2</w:t>
            </w:r>
            <w:r w:rsidR="00AD210D">
              <w:rPr>
                <w:rFonts w:eastAsia="Times New Roman"/>
                <w:sz w:val="20"/>
                <w:lang w:eastAsia="en-CA" w:bidi="ar-SA"/>
              </w:rPr>
              <w:t>6)</w:t>
            </w:r>
          </w:p>
          <w:p w14:paraId="176070B2" w14:textId="496D1924" w:rsidR="00715E01" w:rsidRPr="00EC2D48" w:rsidRDefault="00EB7B8E" w:rsidP="00EC2D48">
            <w:pPr>
              <w:widowControl/>
              <w:autoSpaceDE/>
              <w:autoSpaceDN/>
              <w:rPr>
                <w:rFonts w:eastAsia="Times New Roman"/>
                <w:color w:val="000000"/>
                <w:sz w:val="20"/>
                <w:szCs w:val="20"/>
                <w:lang w:eastAsia="en-CA" w:bidi="ar-SA"/>
              </w:rPr>
            </w:pPr>
            <w:r w:rsidRPr="00EB7B8E">
              <w:rPr>
                <w:rFonts w:eastAsia="Times New Roman"/>
                <w:color w:val="000000"/>
                <w:sz w:val="20"/>
                <w:szCs w:val="20"/>
                <w:lang w:eastAsia="en-CA" w:bidi="ar-SA"/>
              </w:rPr>
              <w:t>https://www.tresor.gouv.qc.ca/fileadmin/PDF/faire_affaire_avec_etat/cadre_normatif/frais_deplacement.pdf</w:t>
            </w:r>
          </w:p>
        </w:tc>
      </w:tr>
      <w:tr w:rsidR="00EC2D48" w:rsidRPr="00EC2D48" w14:paraId="0368C994" w14:textId="77777777" w:rsidTr="00EC2D48">
        <w:trPr>
          <w:trHeight w:val="300"/>
        </w:trPr>
        <w:tc>
          <w:tcPr>
            <w:tcW w:w="8000"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17A7F0B" w14:textId="77777777" w:rsidR="00EC2D48" w:rsidRPr="00EC2D48" w:rsidRDefault="00EC2D48" w:rsidP="00EC2D48">
            <w:pPr>
              <w:widowControl/>
              <w:autoSpaceDE/>
              <w:autoSpaceDN/>
              <w:rPr>
                <w:rFonts w:eastAsia="Times New Roman"/>
                <w:b/>
                <w:bCs/>
                <w:color w:val="000000"/>
                <w:lang w:val="en-CA" w:eastAsia="en-CA" w:bidi="ar-SA"/>
              </w:rPr>
            </w:pPr>
            <w:r w:rsidRPr="00EC2D48">
              <w:rPr>
                <w:rFonts w:eastAsia="Times New Roman"/>
                <w:b/>
                <w:bCs/>
                <w:lang w:eastAsia="en-CA" w:bidi="ar-SA"/>
              </w:rPr>
              <w:t>Déplacements</w:t>
            </w:r>
          </w:p>
        </w:tc>
      </w:tr>
      <w:tr w:rsidR="00EC2D48" w:rsidRPr="00EC2D48" w14:paraId="3AD84B2E" w14:textId="77777777" w:rsidTr="00EC2D48">
        <w:trPr>
          <w:trHeight w:val="630"/>
        </w:trPr>
        <w:tc>
          <w:tcPr>
            <w:tcW w:w="2960" w:type="dxa"/>
            <w:tcBorders>
              <w:top w:val="nil"/>
              <w:left w:val="single" w:sz="8" w:space="0" w:color="000000"/>
              <w:bottom w:val="single" w:sz="8" w:space="0" w:color="000000"/>
              <w:right w:val="nil"/>
            </w:tcBorders>
            <w:shd w:val="clear" w:color="000000" w:fill="D9D9D9"/>
            <w:vAlign w:val="center"/>
            <w:hideMark/>
          </w:tcPr>
          <w:p w14:paraId="6609DA8D" w14:textId="77777777" w:rsidR="00EC2D48" w:rsidRPr="00EC2D48" w:rsidRDefault="00EC2D48" w:rsidP="00EC2D48">
            <w:pPr>
              <w:widowControl/>
              <w:autoSpaceDE/>
              <w:autoSpaceDN/>
              <w:rPr>
                <w:rFonts w:eastAsia="Times New Roman"/>
                <w:b/>
                <w:bCs/>
                <w:color w:val="000000"/>
                <w:lang w:val="en-CA" w:eastAsia="en-CA" w:bidi="ar-SA"/>
              </w:rPr>
            </w:pPr>
            <w:r w:rsidRPr="00EC2D48">
              <w:rPr>
                <w:rFonts w:eastAsia="Times New Roman"/>
                <w:b/>
                <w:bCs/>
                <w:color w:val="000000"/>
                <w:lang w:val="en-CA" w:eastAsia="en-CA" w:bidi="ar-SA"/>
              </w:rPr>
              <w:t> </w:t>
            </w:r>
          </w:p>
        </w:tc>
        <w:tc>
          <w:tcPr>
            <w:tcW w:w="2440" w:type="dxa"/>
            <w:tcBorders>
              <w:top w:val="nil"/>
              <w:left w:val="single" w:sz="8" w:space="0" w:color="auto"/>
              <w:bottom w:val="single" w:sz="8" w:space="0" w:color="auto"/>
              <w:right w:val="single" w:sz="8" w:space="0" w:color="auto"/>
            </w:tcBorders>
            <w:shd w:val="clear" w:color="000000" w:fill="D9D9D9"/>
            <w:vAlign w:val="center"/>
            <w:hideMark/>
          </w:tcPr>
          <w:p w14:paraId="23123E5F" w14:textId="1B1FF585" w:rsidR="00EC2D48" w:rsidRPr="00EC2D48" w:rsidRDefault="00EC2D48" w:rsidP="00EC2D48">
            <w:pPr>
              <w:widowControl/>
              <w:autoSpaceDE/>
              <w:autoSpaceDN/>
              <w:jc w:val="center"/>
              <w:rPr>
                <w:rFonts w:eastAsia="Times New Roman"/>
                <w:b/>
                <w:bCs/>
                <w:color w:val="000000"/>
                <w:lang w:eastAsia="en-CA" w:bidi="ar-SA"/>
              </w:rPr>
            </w:pPr>
            <w:r w:rsidRPr="00EC2D48">
              <w:rPr>
                <w:rFonts w:eastAsia="Times New Roman"/>
                <w:b/>
                <w:bCs/>
                <w:color w:val="000000"/>
                <w:lang w:eastAsia="en-CA" w:bidi="ar-SA"/>
              </w:rPr>
              <w:t>Personne engagée à honoraires inscrite</w:t>
            </w:r>
            <w:r w:rsidR="00B922D0">
              <w:rPr>
                <w:rFonts w:eastAsia="Times New Roman"/>
                <w:b/>
                <w:bCs/>
                <w:color w:val="000000"/>
                <w:vertAlign w:val="superscript"/>
                <w:lang w:eastAsia="en-CA" w:bidi="ar-SA"/>
              </w:rPr>
              <w:t>7</w:t>
            </w:r>
          </w:p>
        </w:tc>
        <w:tc>
          <w:tcPr>
            <w:tcW w:w="2600" w:type="dxa"/>
            <w:tcBorders>
              <w:top w:val="nil"/>
              <w:left w:val="nil"/>
              <w:bottom w:val="single" w:sz="8" w:space="0" w:color="000000"/>
              <w:right w:val="single" w:sz="8" w:space="0" w:color="000000"/>
            </w:tcBorders>
            <w:shd w:val="clear" w:color="000000" w:fill="D9D9D9"/>
            <w:vAlign w:val="center"/>
            <w:hideMark/>
          </w:tcPr>
          <w:p w14:paraId="0DEF929D" w14:textId="00F4A89B" w:rsidR="00EC2D48" w:rsidRPr="00EC2D48" w:rsidRDefault="00EC2D48" w:rsidP="00EC2D48">
            <w:pPr>
              <w:widowControl/>
              <w:autoSpaceDE/>
              <w:autoSpaceDN/>
              <w:jc w:val="center"/>
              <w:rPr>
                <w:rFonts w:eastAsia="Times New Roman"/>
                <w:b/>
                <w:bCs/>
                <w:color w:val="000000"/>
                <w:lang w:eastAsia="en-CA" w:bidi="ar-SA"/>
              </w:rPr>
            </w:pPr>
            <w:r w:rsidRPr="00EC2D48">
              <w:rPr>
                <w:rFonts w:eastAsia="Times New Roman"/>
                <w:b/>
                <w:bCs/>
                <w:color w:val="000000"/>
                <w:lang w:eastAsia="en-CA" w:bidi="ar-SA"/>
              </w:rPr>
              <w:t>Personne engagée à honoraires non inscrite</w:t>
            </w:r>
            <w:r w:rsidR="00B922D0">
              <w:rPr>
                <w:rFonts w:eastAsia="Times New Roman"/>
                <w:b/>
                <w:bCs/>
                <w:color w:val="000000"/>
                <w:vertAlign w:val="superscript"/>
                <w:lang w:eastAsia="en-CA" w:bidi="ar-SA"/>
              </w:rPr>
              <w:t>8</w:t>
            </w:r>
          </w:p>
        </w:tc>
      </w:tr>
      <w:tr w:rsidR="00EC2D48" w:rsidRPr="00EC2D48" w14:paraId="163FD27E"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16C8FBC1"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val="en-CA" w:eastAsia="en-CA" w:bidi="ar-SA"/>
              </w:rPr>
              <w:t>Kilométrage</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14:paraId="376EDF00"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val="en-CA" w:eastAsia="en-CA" w:bidi="ar-SA"/>
              </w:rPr>
              <w:t xml:space="preserve">0,48 $ </w:t>
            </w:r>
          </w:p>
        </w:tc>
        <w:tc>
          <w:tcPr>
            <w:tcW w:w="2600" w:type="dxa"/>
            <w:tcBorders>
              <w:top w:val="nil"/>
              <w:left w:val="nil"/>
              <w:bottom w:val="single" w:sz="8" w:space="0" w:color="000000"/>
              <w:right w:val="single" w:sz="8" w:space="0" w:color="000000"/>
            </w:tcBorders>
            <w:shd w:val="clear" w:color="auto" w:fill="auto"/>
            <w:vAlign w:val="center"/>
            <w:hideMark/>
          </w:tcPr>
          <w:p w14:paraId="336DCC35"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val="en-CA" w:eastAsia="en-CA" w:bidi="ar-SA"/>
              </w:rPr>
              <w:t xml:space="preserve">0,545 $ </w:t>
            </w:r>
          </w:p>
        </w:tc>
      </w:tr>
      <w:tr w:rsidR="00EC2D48" w:rsidRPr="00EC2D48" w14:paraId="68E1F6C8" w14:textId="77777777" w:rsidTr="00EC2D48">
        <w:trPr>
          <w:trHeight w:val="580"/>
        </w:trPr>
        <w:tc>
          <w:tcPr>
            <w:tcW w:w="8000"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97AD8F5" w14:textId="77777777" w:rsidR="00EC2D48" w:rsidRPr="00EC2D48" w:rsidRDefault="00EC2D48" w:rsidP="00EC2D48">
            <w:pPr>
              <w:widowControl/>
              <w:autoSpaceDE/>
              <w:autoSpaceDN/>
              <w:rPr>
                <w:rFonts w:eastAsia="Times New Roman"/>
                <w:b/>
                <w:bCs/>
                <w:color w:val="000000"/>
                <w:lang w:eastAsia="en-CA" w:bidi="ar-SA"/>
              </w:rPr>
            </w:pPr>
            <w:r w:rsidRPr="00EC2D48">
              <w:rPr>
                <w:rFonts w:eastAsia="Times New Roman"/>
                <w:b/>
                <w:bCs/>
                <w:lang w:eastAsia="en-CA" w:bidi="ar-SA"/>
              </w:rPr>
              <w:t>Indemnités maximales de remboursement pour les frais de repas</w:t>
            </w:r>
          </w:p>
        </w:tc>
      </w:tr>
      <w:tr w:rsidR="00EC2D48" w:rsidRPr="00EC2D48" w14:paraId="3C01AF1D" w14:textId="77777777" w:rsidTr="00EC2D48">
        <w:trPr>
          <w:trHeight w:val="590"/>
        </w:trPr>
        <w:tc>
          <w:tcPr>
            <w:tcW w:w="2960" w:type="dxa"/>
            <w:tcBorders>
              <w:top w:val="nil"/>
              <w:left w:val="single" w:sz="8" w:space="0" w:color="000000"/>
              <w:bottom w:val="single" w:sz="8" w:space="0" w:color="000000"/>
              <w:right w:val="nil"/>
            </w:tcBorders>
            <w:shd w:val="clear" w:color="000000" w:fill="D9D9D9"/>
            <w:vAlign w:val="center"/>
            <w:hideMark/>
          </w:tcPr>
          <w:p w14:paraId="3FC5574F" w14:textId="77777777" w:rsidR="00EC2D48" w:rsidRPr="00EC2D48" w:rsidRDefault="00EC2D48" w:rsidP="00EC2D48">
            <w:pPr>
              <w:widowControl/>
              <w:autoSpaceDE/>
              <w:autoSpaceDN/>
              <w:rPr>
                <w:rFonts w:eastAsia="Times New Roman"/>
                <w:b/>
                <w:bCs/>
                <w:color w:val="000000"/>
                <w:lang w:eastAsia="en-CA" w:bidi="ar-SA"/>
              </w:rPr>
            </w:pPr>
            <w:r w:rsidRPr="00EC2D48">
              <w:rPr>
                <w:rFonts w:eastAsia="Times New Roman"/>
                <w:b/>
                <w:bCs/>
                <w:color w:val="000000"/>
                <w:lang w:eastAsia="en-CA" w:bidi="ar-SA"/>
              </w:rPr>
              <w:t> </w:t>
            </w:r>
          </w:p>
        </w:tc>
        <w:tc>
          <w:tcPr>
            <w:tcW w:w="2440" w:type="dxa"/>
            <w:tcBorders>
              <w:top w:val="nil"/>
              <w:left w:val="single" w:sz="8" w:space="0" w:color="auto"/>
              <w:bottom w:val="single" w:sz="8" w:space="0" w:color="auto"/>
              <w:right w:val="single" w:sz="8" w:space="0" w:color="auto"/>
            </w:tcBorders>
            <w:shd w:val="clear" w:color="000000" w:fill="D9D9D9"/>
            <w:vAlign w:val="center"/>
            <w:hideMark/>
          </w:tcPr>
          <w:p w14:paraId="10B346D2" w14:textId="77777777" w:rsidR="00EC2D48" w:rsidRPr="00EC2D48" w:rsidRDefault="00EC2D48" w:rsidP="00EC2D48">
            <w:pPr>
              <w:widowControl/>
              <w:autoSpaceDE/>
              <w:autoSpaceDN/>
              <w:jc w:val="center"/>
              <w:rPr>
                <w:rFonts w:eastAsia="Times New Roman"/>
                <w:b/>
                <w:bCs/>
                <w:color w:val="000000"/>
                <w:lang w:eastAsia="en-CA" w:bidi="ar-SA"/>
              </w:rPr>
            </w:pPr>
            <w:r w:rsidRPr="00EC2D48">
              <w:rPr>
                <w:rFonts w:eastAsia="Times New Roman"/>
                <w:b/>
                <w:bCs/>
                <w:color w:val="000000"/>
                <w:lang w:eastAsia="en-CA" w:bidi="ar-SA"/>
              </w:rPr>
              <w:t>Personne engagée à honoraires inscrite</w:t>
            </w:r>
          </w:p>
        </w:tc>
        <w:tc>
          <w:tcPr>
            <w:tcW w:w="2600" w:type="dxa"/>
            <w:tcBorders>
              <w:top w:val="nil"/>
              <w:left w:val="nil"/>
              <w:bottom w:val="single" w:sz="8" w:space="0" w:color="000000"/>
              <w:right w:val="single" w:sz="8" w:space="0" w:color="000000"/>
            </w:tcBorders>
            <w:shd w:val="clear" w:color="000000" w:fill="D9D9D9"/>
            <w:vAlign w:val="center"/>
            <w:hideMark/>
          </w:tcPr>
          <w:p w14:paraId="48B0A6F4" w14:textId="77777777" w:rsidR="00EC2D48" w:rsidRPr="00EC2D48" w:rsidRDefault="00EC2D48" w:rsidP="00EC2D48">
            <w:pPr>
              <w:widowControl/>
              <w:autoSpaceDE/>
              <w:autoSpaceDN/>
              <w:jc w:val="center"/>
              <w:rPr>
                <w:rFonts w:eastAsia="Times New Roman"/>
                <w:b/>
                <w:bCs/>
                <w:color w:val="000000"/>
                <w:lang w:eastAsia="en-CA" w:bidi="ar-SA"/>
              </w:rPr>
            </w:pPr>
            <w:r w:rsidRPr="00EC2D48">
              <w:rPr>
                <w:rFonts w:eastAsia="Times New Roman"/>
                <w:b/>
                <w:bCs/>
                <w:color w:val="000000"/>
                <w:lang w:eastAsia="en-CA" w:bidi="ar-SA"/>
              </w:rPr>
              <w:t>Personne engagée à honoraires non inscrite</w:t>
            </w:r>
          </w:p>
        </w:tc>
      </w:tr>
      <w:tr w:rsidR="00EC2D48" w:rsidRPr="00EC2D48" w14:paraId="674C3F10"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27A7C886"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val="en-CA" w:eastAsia="en-CA" w:bidi="ar-SA"/>
              </w:rPr>
              <w:t>Déjeuner</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14:paraId="6AC4801D"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val="en-CA" w:eastAsia="en-CA" w:bidi="ar-SA"/>
              </w:rPr>
              <w:t xml:space="preserve">9,05 $ </w:t>
            </w:r>
          </w:p>
        </w:tc>
        <w:tc>
          <w:tcPr>
            <w:tcW w:w="2600" w:type="dxa"/>
            <w:tcBorders>
              <w:top w:val="nil"/>
              <w:left w:val="nil"/>
              <w:bottom w:val="single" w:sz="8" w:space="0" w:color="000000"/>
              <w:right w:val="single" w:sz="8" w:space="0" w:color="000000"/>
            </w:tcBorders>
            <w:shd w:val="clear" w:color="auto" w:fill="auto"/>
            <w:vAlign w:val="center"/>
            <w:hideMark/>
          </w:tcPr>
          <w:p w14:paraId="0F73C4A9"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val="en-CA" w:eastAsia="en-CA" w:bidi="ar-SA"/>
              </w:rPr>
              <w:t xml:space="preserve">10,40 $ </w:t>
            </w:r>
          </w:p>
        </w:tc>
      </w:tr>
      <w:tr w:rsidR="00EC2D48" w:rsidRPr="00EC2D48" w14:paraId="47D2144A"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731C4770"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val="en-CA" w:eastAsia="en-CA" w:bidi="ar-SA"/>
              </w:rPr>
              <w:t>Diner</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14:paraId="1EED92D8"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val="en-CA" w:eastAsia="en-CA" w:bidi="ar-SA"/>
              </w:rPr>
              <w:t xml:space="preserve">12,40 $ </w:t>
            </w:r>
          </w:p>
        </w:tc>
        <w:tc>
          <w:tcPr>
            <w:tcW w:w="2600" w:type="dxa"/>
            <w:tcBorders>
              <w:top w:val="nil"/>
              <w:left w:val="nil"/>
              <w:bottom w:val="single" w:sz="8" w:space="0" w:color="000000"/>
              <w:right w:val="single" w:sz="8" w:space="0" w:color="000000"/>
            </w:tcBorders>
            <w:shd w:val="clear" w:color="auto" w:fill="auto"/>
            <w:vAlign w:val="center"/>
            <w:hideMark/>
          </w:tcPr>
          <w:p w14:paraId="1B272563"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val="en-CA" w:eastAsia="en-CA" w:bidi="ar-SA"/>
              </w:rPr>
              <w:t xml:space="preserve">14,30 $ </w:t>
            </w:r>
          </w:p>
        </w:tc>
      </w:tr>
      <w:tr w:rsidR="00EC2D48" w:rsidRPr="00EC2D48" w14:paraId="4BE77A54"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6161461A"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val="en-CA" w:eastAsia="en-CA" w:bidi="ar-SA"/>
              </w:rPr>
              <w:t>Souper</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14:paraId="6BCB50DF"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val="en-CA" w:eastAsia="en-CA" w:bidi="ar-SA"/>
              </w:rPr>
              <w:t xml:space="preserve">18,70 $ </w:t>
            </w:r>
          </w:p>
        </w:tc>
        <w:tc>
          <w:tcPr>
            <w:tcW w:w="2600" w:type="dxa"/>
            <w:tcBorders>
              <w:top w:val="nil"/>
              <w:left w:val="nil"/>
              <w:bottom w:val="single" w:sz="8" w:space="0" w:color="000000"/>
              <w:right w:val="single" w:sz="8" w:space="0" w:color="000000"/>
            </w:tcBorders>
            <w:shd w:val="clear" w:color="auto" w:fill="auto"/>
            <w:vAlign w:val="center"/>
            <w:hideMark/>
          </w:tcPr>
          <w:p w14:paraId="71EA7DC2"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val="en-CA" w:eastAsia="en-CA" w:bidi="ar-SA"/>
              </w:rPr>
              <w:t xml:space="preserve">21,55 $ </w:t>
            </w:r>
          </w:p>
        </w:tc>
      </w:tr>
      <w:tr w:rsidR="00EC2D48" w:rsidRPr="00EC2D48" w14:paraId="40C58C54" w14:textId="77777777" w:rsidTr="00EC2D48">
        <w:trPr>
          <w:trHeight w:val="580"/>
        </w:trPr>
        <w:tc>
          <w:tcPr>
            <w:tcW w:w="8000"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0A4CD64A" w14:textId="77777777" w:rsidR="00EC2D48" w:rsidRPr="00EC2D48" w:rsidRDefault="00EC2D48" w:rsidP="00EC2D48">
            <w:pPr>
              <w:widowControl/>
              <w:autoSpaceDE/>
              <w:autoSpaceDN/>
              <w:rPr>
                <w:rFonts w:eastAsia="Times New Roman"/>
                <w:b/>
                <w:bCs/>
                <w:color w:val="000000"/>
                <w:lang w:eastAsia="en-CA" w:bidi="ar-SA"/>
              </w:rPr>
            </w:pPr>
            <w:r w:rsidRPr="00EC2D48">
              <w:rPr>
                <w:rFonts w:eastAsia="Times New Roman"/>
                <w:b/>
                <w:bCs/>
                <w:lang w:eastAsia="en-CA" w:bidi="ar-SA"/>
              </w:rPr>
              <w:t>Indemnités pour l'hébergement dans un établissement hôtelier</w:t>
            </w:r>
          </w:p>
        </w:tc>
      </w:tr>
      <w:tr w:rsidR="00EC2D48" w:rsidRPr="00EC2D48" w14:paraId="63D07550" w14:textId="77777777" w:rsidTr="00EC2D48">
        <w:trPr>
          <w:trHeight w:val="580"/>
        </w:trPr>
        <w:tc>
          <w:tcPr>
            <w:tcW w:w="8000"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5A55C3D" w14:textId="77777777" w:rsidR="00EC2D48" w:rsidRPr="00EC2D48" w:rsidRDefault="00EC2D48" w:rsidP="00EC2D48">
            <w:pPr>
              <w:widowControl/>
              <w:autoSpaceDE/>
              <w:autoSpaceDN/>
              <w:jc w:val="center"/>
              <w:rPr>
                <w:rFonts w:eastAsia="Times New Roman"/>
                <w:b/>
                <w:bCs/>
                <w:color w:val="000000"/>
                <w:lang w:eastAsia="en-CA" w:bidi="ar-SA"/>
              </w:rPr>
            </w:pPr>
            <w:r w:rsidRPr="00EC2D48">
              <w:rPr>
                <w:rFonts w:eastAsia="Times New Roman"/>
                <w:b/>
                <w:bCs/>
                <w:lang w:eastAsia="en-CA" w:bidi="ar-SA"/>
              </w:rPr>
              <w:t>Basse saison (1er novembre au 31 mai)</w:t>
            </w:r>
          </w:p>
        </w:tc>
      </w:tr>
      <w:tr w:rsidR="00EC2D48" w:rsidRPr="00EC2D48" w14:paraId="279881D3" w14:textId="77777777" w:rsidTr="00EC2D48">
        <w:trPr>
          <w:trHeight w:val="590"/>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4F31604B"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val="en-CA" w:eastAsia="en-CA" w:bidi="ar-SA"/>
              </w:rPr>
              <w:t>Ville</w:t>
            </w:r>
          </w:p>
        </w:tc>
        <w:tc>
          <w:tcPr>
            <w:tcW w:w="2440" w:type="dxa"/>
            <w:tcBorders>
              <w:top w:val="nil"/>
              <w:left w:val="nil"/>
              <w:bottom w:val="nil"/>
              <w:right w:val="single" w:sz="8" w:space="0" w:color="auto"/>
            </w:tcBorders>
            <w:shd w:val="clear" w:color="000000" w:fill="D9D9D9"/>
            <w:vAlign w:val="center"/>
            <w:hideMark/>
          </w:tcPr>
          <w:p w14:paraId="3447FC1B" w14:textId="77777777" w:rsidR="00EC2D48" w:rsidRPr="00EC2D48" w:rsidRDefault="00EC2D48" w:rsidP="00EC2D48">
            <w:pPr>
              <w:widowControl/>
              <w:autoSpaceDE/>
              <w:autoSpaceDN/>
              <w:jc w:val="center"/>
              <w:rPr>
                <w:rFonts w:eastAsia="Times New Roman"/>
                <w:b/>
                <w:bCs/>
                <w:color w:val="000000"/>
                <w:lang w:eastAsia="en-CA" w:bidi="ar-SA"/>
              </w:rPr>
            </w:pPr>
            <w:r w:rsidRPr="00EC2D48">
              <w:rPr>
                <w:rFonts w:eastAsia="Times New Roman"/>
                <w:b/>
                <w:bCs/>
                <w:color w:val="000000"/>
                <w:lang w:eastAsia="en-CA" w:bidi="ar-SA"/>
              </w:rPr>
              <w:t>Personne engagée à honoraires inscrite</w:t>
            </w:r>
          </w:p>
        </w:tc>
        <w:tc>
          <w:tcPr>
            <w:tcW w:w="2600" w:type="dxa"/>
            <w:tcBorders>
              <w:top w:val="nil"/>
              <w:left w:val="nil"/>
              <w:bottom w:val="nil"/>
              <w:right w:val="single" w:sz="8" w:space="0" w:color="000000"/>
            </w:tcBorders>
            <w:shd w:val="clear" w:color="000000" w:fill="D9D9D9"/>
            <w:vAlign w:val="center"/>
            <w:hideMark/>
          </w:tcPr>
          <w:p w14:paraId="489F7000" w14:textId="77777777" w:rsidR="00EC2D48" w:rsidRPr="00EC2D48" w:rsidRDefault="00EC2D48" w:rsidP="00EC2D48">
            <w:pPr>
              <w:widowControl/>
              <w:autoSpaceDE/>
              <w:autoSpaceDN/>
              <w:jc w:val="center"/>
              <w:rPr>
                <w:rFonts w:eastAsia="Times New Roman"/>
                <w:b/>
                <w:bCs/>
                <w:color w:val="000000"/>
                <w:lang w:eastAsia="en-CA" w:bidi="ar-SA"/>
              </w:rPr>
            </w:pPr>
            <w:r w:rsidRPr="00EC2D48">
              <w:rPr>
                <w:rFonts w:eastAsia="Times New Roman"/>
                <w:b/>
                <w:bCs/>
                <w:color w:val="000000"/>
                <w:lang w:eastAsia="en-CA" w:bidi="ar-SA"/>
              </w:rPr>
              <w:t>Personne engagée à honoraires non inscrite</w:t>
            </w:r>
          </w:p>
        </w:tc>
      </w:tr>
      <w:tr w:rsidR="00EC2D48" w:rsidRPr="00EC2D48" w14:paraId="5C7853D1"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20B93C9E"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eastAsia="en-CA" w:bidi="ar-SA"/>
              </w:rPr>
              <w:t>Montréal</w:t>
            </w:r>
          </w:p>
        </w:tc>
        <w:tc>
          <w:tcPr>
            <w:tcW w:w="2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73F61"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166 $ </w:t>
            </w:r>
          </w:p>
        </w:tc>
        <w:tc>
          <w:tcPr>
            <w:tcW w:w="2600" w:type="dxa"/>
            <w:tcBorders>
              <w:top w:val="single" w:sz="8" w:space="0" w:color="auto"/>
              <w:left w:val="nil"/>
              <w:bottom w:val="single" w:sz="8" w:space="0" w:color="auto"/>
              <w:right w:val="single" w:sz="8" w:space="0" w:color="auto"/>
            </w:tcBorders>
            <w:shd w:val="clear" w:color="auto" w:fill="auto"/>
            <w:vAlign w:val="center"/>
            <w:hideMark/>
          </w:tcPr>
          <w:p w14:paraId="17275F1B"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191 $ </w:t>
            </w:r>
          </w:p>
        </w:tc>
      </w:tr>
      <w:tr w:rsidR="00EC2D48" w:rsidRPr="00EC2D48" w14:paraId="55D2A7A4"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0F345DEF"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eastAsia="en-CA" w:bidi="ar-SA"/>
              </w:rPr>
              <w:t>Québec</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14:paraId="6704479A"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146 $ </w:t>
            </w:r>
          </w:p>
        </w:tc>
        <w:tc>
          <w:tcPr>
            <w:tcW w:w="2600" w:type="dxa"/>
            <w:tcBorders>
              <w:top w:val="nil"/>
              <w:left w:val="nil"/>
              <w:bottom w:val="single" w:sz="8" w:space="0" w:color="auto"/>
              <w:right w:val="single" w:sz="8" w:space="0" w:color="auto"/>
            </w:tcBorders>
            <w:shd w:val="clear" w:color="auto" w:fill="auto"/>
            <w:vAlign w:val="center"/>
            <w:hideMark/>
          </w:tcPr>
          <w:p w14:paraId="2A3BDE7A"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168 $ </w:t>
            </w:r>
          </w:p>
        </w:tc>
      </w:tr>
      <w:tr w:rsidR="00EC2D48" w:rsidRPr="00EC2D48" w14:paraId="34E51907"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0D7616B2"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eastAsia="en-CA" w:bidi="ar-SA"/>
              </w:rPr>
              <w:t>Agglomération Mtl-Qc</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14:paraId="06517585"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142 $ </w:t>
            </w:r>
          </w:p>
        </w:tc>
        <w:tc>
          <w:tcPr>
            <w:tcW w:w="2600" w:type="dxa"/>
            <w:tcBorders>
              <w:top w:val="nil"/>
              <w:left w:val="nil"/>
              <w:bottom w:val="single" w:sz="8" w:space="0" w:color="auto"/>
              <w:right w:val="single" w:sz="8" w:space="0" w:color="auto"/>
            </w:tcBorders>
            <w:shd w:val="clear" w:color="auto" w:fill="auto"/>
            <w:vAlign w:val="center"/>
            <w:hideMark/>
          </w:tcPr>
          <w:p w14:paraId="7E163466"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164 $ </w:t>
            </w:r>
          </w:p>
        </w:tc>
      </w:tr>
      <w:tr w:rsidR="00EC2D48" w:rsidRPr="00EC2D48" w14:paraId="038CFA29"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53FDF1A4"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eastAsia="en-CA" w:bidi="ar-SA"/>
              </w:rPr>
              <w:t>Ailleurs au Québec</w:t>
            </w:r>
          </w:p>
        </w:tc>
        <w:tc>
          <w:tcPr>
            <w:tcW w:w="2440" w:type="dxa"/>
            <w:tcBorders>
              <w:top w:val="nil"/>
              <w:left w:val="single" w:sz="8" w:space="0" w:color="auto"/>
              <w:bottom w:val="single" w:sz="8" w:space="0" w:color="auto"/>
              <w:right w:val="single" w:sz="4" w:space="0" w:color="auto"/>
            </w:tcBorders>
            <w:shd w:val="clear" w:color="auto" w:fill="auto"/>
            <w:vAlign w:val="center"/>
            <w:hideMark/>
          </w:tcPr>
          <w:p w14:paraId="502C0116"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123 $ </w:t>
            </w:r>
          </w:p>
        </w:tc>
        <w:tc>
          <w:tcPr>
            <w:tcW w:w="2600" w:type="dxa"/>
            <w:tcBorders>
              <w:top w:val="nil"/>
              <w:left w:val="nil"/>
              <w:bottom w:val="single" w:sz="8" w:space="0" w:color="auto"/>
              <w:right w:val="single" w:sz="8" w:space="0" w:color="auto"/>
            </w:tcBorders>
            <w:shd w:val="clear" w:color="auto" w:fill="auto"/>
            <w:vAlign w:val="center"/>
            <w:hideMark/>
          </w:tcPr>
          <w:p w14:paraId="43328108"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142 $ </w:t>
            </w:r>
          </w:p>
        </w:tc>
      </w:tr>
      <w:tr w:rsidR="00EC2D48" w:rsidRPr="00EC2D48" w14:paraId="1EC7ACE5" w14:textId="77777777" w:rsidTr="00EC2D48">
        <w:trPr>
          <w:trHeight w:val="300"/>
        </w:trPr>
        <w:tc>
          <w:tcPr>
            <w:tcW w:w="8000"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26599BC" w14:textId="77777777" w:rsidR="00EC2D48" w:rsidRPr="00EC2D48" w:rsidRDefault="00EC2D48" w:rsidP="00EC2D48">
            <w:pPr>
              <w:widowControl/>
              <w:autoSpaceDE/>
              <w:autoSpaceDN/>
              <w:jc w:val="center"/>
              <w:rPr>
                <w:rFonts w:eastAsia="Times New Roman"/>
                <w:b/>
                <w:bCs/>
                <w:color w:val="000000"/>
                <w:lang w:eastAsia="en-CA" w:bidi="ar-SA"/>
              </w:rPr>
            </w:pPr>
            <w:r w:rsidRPr="00EC2D48">
              <w:rPr>
                <w:rFonts w:eastAsia="Times New Roman"/>
                <w:b/>
                <w:bCs/>
                <w:lang w:eastAsia="en-CA" w:bidi="ar-SA"/>
              </w:rPr>
              <w:t>Haute saison (1er juin au 31 octobre)</w:t>
            </w:r>
          </w:p>
        </w:tc>
      </w:tr>
      <w:tr w:rsidR="00EC2D48" w:rsidRPr="00EC2D48" w14:paraId="71822D76" w14:textId="77777777" w:rsidTr="00EC2D48">
        <w:trPr>
          <w:trHeight w:val="590"/>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6D40A0BC"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val="en-CA" w:eastAsia="en-CA" w:bidi="ar-SA"/>
              </w:rPr>
              <w:t>Ville</w:t>
            </w:r>
          </w:p>
        </w:tc>
        <w:tc>
          <w:tcPr>
            <w:tcW w:w="2440" w:type="dxa"/>
            <w:tcBorders>
              <w:top w:val="nil"/>
              <w:left w:val="nil"/>
              <w:bottom w:val="nil"/>
              <w:right w:val="single" w:sz="8" w:space="0" w:color="auto"/>
            </w:tcBorders>
            <w:shd w:val="clear" w:color="000000" w:fill="D9D9D9"/>
            <w:vAlign w:val="center"/>
            <w:hideMark/>
          </w:tcPr>
          <w:p w14:paraId="63633A71" w14:textId="77777777" w:rsidR="00EC2D48" w:rsidRPr="00EC2D48" w:rsidRDefault="00EC2D48" w:rsidP="00EC2D48">
            <w:pPr>
              <w:widowControl/>
              <w:autoSpaceDE/>
              <w:autoSpaceDN/>
              <w:jc w:val="center"/>
              <w:rPr>
                <w:rFonts w:eastAsia="Times New Roman"/>
                <w:b/>
                <w:bCs/>
                <w:color w:val="000000"/>
                <w:lang w:eastAsia="en-CA" w:bidi="ar-SA"/>
              </w:rPr>
            </w:pPr>
            <w:r w:rsidRPr="00EC2D48">
              <w:rPr>
                <w:rFonts w:eastAsia="Times New Roman"/>
                <w:b/>
                <w:bCs/>
                <w:color w:val="000000"/>
                <w:lang w:eastAsia="en-CA" w:bidi="ar-SA"/>
              </w:rPr>
              <w:t>Personne engagée à honoraires inscrite</w:t>
            </w:r>
          </w:p>
        </w:tc>
        <w:tc>
          <w:tcPr>
            <w:tcW w:w="2600" w:type="dxa"/>
            <w:tcBorders>
              <w:top w:val="nil"/>
              <w:left w:val="nil"/>
              <w:bottom w:val="nil"/>
              <w:right w:val="single" w:sz="8" w:space="0" w:color="000000"/>
            </w:tcBorders>
            <w:shd w:val="clear" w:color="000000" w:fill="D9D9D9"/>
            <w:vAlign w:val="center"/>
            <w:hideMark/>
          </w:tcPr>
          <w:p w14:paraId="70C5DB7D" w14:textId="77777777" w:rsidR="00EC2D48" w:rsidRPr="00EC2D48" w:rsidRDefault="00EC2D48" w:rsidP="00EC2D48">
            <w:pPr>
              <w:widowControl/>
              <w:autoSpaceDE/>
              <w:autoSpaceDN/>
              <w:jc w:val="center"/>
              <w:rPr>
                <w:rFonts w:eastAsia="Times New Roman"/>
                <w:b/>
                <w:bCs/>
                <w:color w:val="000000"/>
                <w:lang w:eastAsia="en-CA" w:bidi="ar-SA"/>
              </w:rPr>
            </w:pPr>
            <w:r w:rsidRPr="00EC2D48">
              <w:rPr>
                <w:rFonts w:eastAsia="Times New Roman"/>
                <w:b/>
                <w:bCs/>
                <w:color w:val="000000"/>
                <w:lang w:eastAsia="en-CA" w:bidi="ar-SA"/>
              </w:rPr>
              <w:t>Personne engagée à honoraires non inscrite</w:t>
            </w:r>
          </w:p>
        </w:tc>
      </w:tr>
      <w:tr w:rsidR="00EC2D48" w:rsidRPr="00EC2D48" w14:paraId="74502BA1"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2A170D2B"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eastAsia="en-CA" w:bidi="ar-SA"/>
              </w:rPr>
              <w:t>Montréal</w:t>
            </w:r>
          </w:p>
        </w:tc>
        <w:tc>
          <w:tcPr>
            <w:tcW w:w="2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60E37E"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178 $ </w:t>
            </w:r>
          </w:p>
        </w:tc>
        <w:tc>
          <w:tcPr>
            <w:tcW w:w="2600" w:type="dxa"/>
            <w:tcBorders>
              <w:top w:val="single" w:sz="8" w:space="0" w:color="auto"/>
              <w:left w:val="nil"/>
              <w:bottom w:val="single" w:sz="8" w:space="0" w:color="auto"/>
              <w:right w:val="single" w:sz="8" w:space="0" w:color="auto"/>
            </w:tcBorders>
            <w:shd w:val="clear" w:color="auto" w:fill="auto"/>
            <w:vAlign w:val="center"/>
            <w:hideMark/>
          </w:tcPr>
          <w:p w14:paraId="0D042D72"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205 $ </w:t>
            </w:r>
          </w:p>
        </w:tc>
      </w:tr>
      <w:tr w:rsidR="00EC2D48" w:rsidRPr="00EC2D48" w14:paraId="3F9013CF"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42A6A8B0"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eastAsia="en-CA" w:bidi="ar-SA"/>
              </w:rPr>
              <w:t>Québec</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14:paraId="0EA242AE"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146 $ </w:t>
            </w:r>
          </w:p>
        </w:tc>
        <w:tc>
          <w:tcPr>
            <w:tcW w:w="2600" w:type="dxa"/>
            <w:tcBorders>
              <w:top w:val="nil"/>
              <w:left w:val="nil"/>
              <w:bottom w:val="single" w:sz="8" w:space="0" w:color="auto"/>
              <w:right w:val="single" w:sz="8" w:space="0" w:color="auto"/>
            </w:tcBorders>
            <w:shd w:val="clear" w:color="auto" w:fill="auto"/>
            <w:vAlign w:val="center"/>
            <w:hideMark/>
          </w:tcPr>
          <w:p w14:paraId="01E4BF6B"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168 $ </w:t>
            </w:r>
          </w:p>
        </w:tc>
      </w:tr>
      <w:tr w:rsidR="00EC2D48" w:rsidRPr="00EC2D48" w14:paraId="32EA230B"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1554BEED"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eastAsia="en-CA" w:bidi="ar-SA"/>
              </w:rPr>
              <w:t>Agglomération Mtl-Qc</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14:paraId="6F2D4297"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150 $ </w:t>
            </w:r>
          </w:p>
        </w:tc>
        <w:tc>
          <w:tcPr>
            <w:tcW w:w="2600" w:type="dxa"/>
            <w:tcBorders>
              <w:top w:val="nil"/>
              <w:left w:val="nil"/>
              <w:bottom w:val="single" w:sz="8" w:space="0" w:color="auto"/>
              <w:right w:val="single" w:sz="8" w:space="0" w:color="auto"/>
            </w:tcBorders>
            <w:shd w:val="clear" w:color="auto" w:fill="auto"/>
            <w:vAlign w:val="center"/>
            <w:hideMark/>
          </w:tcPr>
          <w:p w14:paraId="36609969"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173 $ </w:t>
            </w:r>
          </w:p>
        </w:tc>
      </w:tr>
      <w:tr w:rsidR="00EC2D48" w:rsidRPr="00EC2D48" w14:paraId="27B39D52" w14:textId="77777777" w:rsidTr="00EC2D48">
        <w:trPr>
          <w:trHeight w:val="300"/>
        </w:trPr>
        <w:tc>
          <w:tcPr>
            <w:tcW w:w="2960" w:type="dxa"/>
            <w:tcBorders>
              <w:top w:val="nil"/>
              <w:left w:val="single" w:sz="8" w:space="0" w:color="000000"/>
              <w:bottom w:val="single" w:sz="8" w:space="0" w:color="000000"/>
              <w:right w:val="nil"/>
            </w:tcBorders>
            <w:shd w:val="clear" w:color="auto" w:fill="auto"/>
            <w:vAlign w:val="center"/>
            <w:hideMark/>
          </w:tcPr>
          <w:p w14:paraId="5B4F24ED" w14:textId="77777777" w:rsidR="00EC2D48" w:rsidRPr="00EC2D48" w:rsidRDefault="00EC2D48" w:rsidP="00EC2D48">
            <w:pPr>
              <w:widowControl/>
              <w:autoSpaceDE/>
              <w:autoSpaceDN/>
              <w:rPr>
                <w:rFonts w:eastAsia="Times New Roman"/>
                <w:color w:val="000000"/>
                <w:lang w:val="en-CA" w:eastAsia="en-CA" w:bidi="ar-SA"/>
              </w:rPr>
            </w:pPr>
            <w:r w:rsidRPr="00EC2D48">
              <w:rPr>
                <w:rFonts w:eastAsia="Times New Roman"/>
                <w:color w:val="000000"/>
                <w:lang w:eastAsia="en-CA" w:bidi="ar-SA"/>
              </w:rPr>
              <w:t>Ailleurs au Québec</w:t>
            </w:r>
          </w:p>
        </w:tc>
        <w:tc>
          <w:tcPr>
            <w:tcW w:w="2440" w:type="dxa"/>
            <w:tcBorders>
              <w:top w:val="nil"/>
              <w:left w:val="single" w:sz="8" w:space="0" w:color="auto"/>
              <w:bottom w:val="single" w:sz="8" w:space="0" w:color="auto"/>
              <w:right w:val="single" w:sz="4" w:space="0" w:color="auto"/>
            </w:tcBorders>
            <w:shd w:val="clear" w:color="auto" w:fill="auto"/>
            <w:vAlign w:val="center"/>
            <w:hideMark/>
          </w:tcPr>
          <w:p w14:paraId="06488054"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127 $ </w:t>
            </w:r>
          </w:p>
        </w:tc>
        <w:tc>
          <w:tcPr>
            <w:tcW w:w="2600" w:type="dxa"/>
            <w:tcBorders>
              <w:top w:val="nil"/>
              <w:left w:val="nil"/>
              <w:bottom w:val="single" w:sz="8" w:space="0" w:color="auto"/>
              <w:right w:val="single" w:sz="8" w:space="0" w:color="auto"/>
            </w:tcBorders>
            <w:shd w:val="clear" w:color="auto" w:fill="auto"/>
            <w:vAlign w:val="center"/>
            <w:hideMark/>
          </w:tcPr>
          <w:p w14:paraId="266FBD08" w14:textId="77777777" w:rsidR="00EC2D48" w:rsidRPr="00EC2D48" w:rsidRDefault="00EC2D48" w:rsidP="00EC2D48">
            <w:pPr>
              <w:widowControl/>
              <w:autoSpaceDE/>
              <w:autoSpaceDN/>
              <w:jc w:val="center"/>
              <w:rPr>
                <w:rFonts w:eastAsia="Times New Roman"/>
                <w:color w:val="000000"/>
                <w:lang w:val="en-CA" w:eastAsia="en-CA" w:bidi="ar-SA"/>
              </w:rPr>
            </w:pPr>
            <w:r w:rsidRPr="00EC2D48">
              <w:rPr>
                <w:rFonts w:eastAsia="Times New Roman"/>
                <w:color w:val="000000"/>
                <w:lang w:eastAsia="en-CA" w:bidi="ar-SA"/>
              </w:rPr>
              <w:t xml:space="preserve">146 $ </w:t>
            </w:r>
          </w:p>
        </w:tc>
      </w:tr>
    </w:tbl>
    <w:p w14:paraId="500A83CE" w14:textId="77777777" w:rsidR="00070C10" w:rsidRPr="009A53EC" w:rsidRDefault="00070C10">
      <w:pPr>
        <w:rPr>
          <w:sz w:val="20"/>
          <w:szCs w:val="20"/>
        </w:rPr>
      </w:pPr>
    </w:p>
    <w:p w14:paraId="04FB6462" w14:textId="77777777" w:rsidR="009A53EC" w:rsidRDefault="009A53EC" w:rsidP="00C87288">
      <w:pPr>
        <w:rPr>
          <w:sz w:val="20"/>
          <w:szCs w:val="20"/>
          <w:vertAlign w:val="superscript"/>
        </w:rPr>
      </w:pPr>
    </w:p>
    <w:p w14:paraId="210481CC" w14:textId="12BEDC08" w:rsidR="009A53EC" w:rsidRDefault="009A53EC" w:rsidP="00C87288">
      <w:pPr>
        <w:rPr>
          <w:sz w:val="20"/>
          <w:szCs w:val="20"/>
          <w:vertAlign w:val="superscript"/>
        </w:rPr>
      </w:pPr>
      <w:r>
        <w:rPr>
          <w:sz w:val="20"/>
          <w:szCs w:val="20"/>
          <w:vertAlign w:val="superscript"/>
        </w:rPr>
        <w:t>_______________________________________</w:t>
      </w:r>
    </w:p>
    <w:p w14:paraId="6F9CFE88" w14:textId="051B6AF9" w:rsidR="00C87288" w:rsidRPr="009A53EC" w:rsidRDefault="00B922D0" w:rsidP="00C87288">
      <w:pPr>
        <w:rPr>
          <w:sz w:val="20"/>
          <w:szCs w:val="20"/>
        </w:rPr>
      </w:pPr>
      <w:r>
        <w:rPr>
          <w:sz w:val="20"/>
          <w:szCs w:val="20"/>
          <w:vertAlign w:val="superscript"/>
        </w:rPr>
        <w:t>7</w:t>
      </w:r>
      <w:r w:rsidR="00C87288" w:rsidRPr="009A53EC">
        <w:rPr>
          <w:sz w:val="20"/>
          <w:szCs w:val="20"/>
        </w:rPr>
        <w:t xml:space="preserve"> « personne engagée à honoraires inscrite » : une personne dont les services</w:t>
      </w:r>
    </w:p>
    <w:p w14:paraId="74DD96E6" w14:textId="77777777" w:rsidR="00C87288" w:rsidRPr="009A53EC" w:rsidRDefault="00C87288" w:rsidP="00C87288">
      <w:pPr>
        <w:rPr>
          <w:sz w:val="20"/>
          <w:szCs w:val="20"/>
        </w:rPr>
      </w:pPr>
      <w:r w:rsidRPr="009A53EC">
        <w:rPr>
          <w:sz w:val="20"/>
          <w:szCs w:val="20"/>
        </w:rPr>
        <w:t>sont retenus pour l'exécution d'un contrat et qui est inscrite au registre de la taxe</w:t>
      </w:r>
    </w:p>
    <w:p w14:paraId="4B7A7DB4" w14:textId="0629FD6C" w:rsidR="00C87288" w:rsidRPr="009A53EC" w:rsidRDefault="00C87288" w:rsidP="00C87288">
      <w:pPr>
        <w:rPr>
          <w:sz w:val="20"/>
          <w:szCs w:val="20"/>
        </w:rPr>
      </w:pPr>
      <w:r w:rsidRPr="009A53EC">
        <w:rPr>
          <w:sz w:val="20"/>
          <w:szCs w:val="20"/>
        </w:rPr>
        <w:t>sur les produits et services (TPS) et de la taxe de vente du Québec (TVQ)</w:t>
      </w:r>
    </w:p>
    <w:p w14:paraId="46FEE378" w14:textId="3CDE2749" w:rsidR="00AA6C9E" w:rsidRPr="009A53EC" w:rsidRDefault="00B922D0" w:rsidP="00AA6C9E">
      <w:pPr>
        <w:rPr>
          <w:sz w:val="20"/>
          <w:szCs w:val="20"/>
        </w:rPr>
      </w:pPr>
      <w:r>
        <w:rPr>
          <w:sz w:val="20"/>
          <w:szCs w:val="20"/>
          <w:vertAlign w:val="superscript"/>
        </w:rPr>
        <w:t>8</w:t>
      </w:r>
      <w:r w:rsidR="00C87288" w:rsidRPr="009A53EC">
        <w:rPr>
          <w:sz w:val="20"/>
          <w:szCs w:val="20"/>
        </w:rPr>
        <w:t xml:space="preserve"> </w:t>
      </w:r>
      <w:r w:rsidR="00AA6C9E" w:rsidRPr="009A53EC">
        <w:rPr>
          <w:sz w:val="20"/>
          <w:szCs w:val="20"/>
        </w:rPr>
        <w:t>« personne engagée à honoraires non inscrite » : une personne, dont les services</w:t>
      </w:r>
    </w:p>
    <w:p w14:paraId="3B693FD8" w14:textId="77777777" w:rsidR="00AA6C9E" w:rsidRPr="009A53EC" w:rsidRDefault="00AA6C9E" w:rsidP="00AA6C9E">
      <w:pPr>
        <w:rPr>
          <w:sz w:val="20"/>
          <w:szCs w:val="20"/>
        </w:rPr>
      </w:pPr>
      <w:r w:rsidRPr="009A53EC">
        <w:rPr>
          <w:sz w:val="20"/>
          <w:szCs w:val="20"/>
        </w:rPr>
        <w:t>sont retenus pour l'exécution d'un contrat, qui n’est pas inscrite au registre de la TPS</w:t>
      </w:r>
    </w:p>
    <w:p w14:paraId="0D3789A1" w14:textId="47A174F4" w:rsidR="00C87288" w:rsidRPr="00B922D0" w:rsidRDefault="00AA6C9E" w:rsidP="00C87288">
      <w:pPr>
        <w:rPr>
          <w:sz w:val="20"/>
          <w:szCs w:val="20"/>
        </w:rPr>
      </w:pPr>
      <w:r w:rsidRPr="009A53EC">
        <w:rPr>
          <w:sz w:val="20"/>
          <w:szCs w:val="20"/>
        </w:rPr>
        <w:t>et de la TVQ</w:t>
      </w:r>
    </w:p>
    <w:sectPr w:rsidR="00C87288" w:rsidRPr="00B922D0">
      <w:pgSz w:w="12240" w:h="15840"/>
      <w:pgMar w:top="1080" w:right="760" w:bottom="1200" w:left="960" w:header="739"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0E00" w14:textId="77777777" w:rsidR="0058081F" w:rsidRDefault="0058081F">
      <w:r>
        <w:separator/>
      </w:r>
    </w:p>
  </w:endnote>
  <w:endnote w:type="continuationSeparator" w:id="0">
    <w:p w14:paraId="6773A9E9" w14:textId="77777777" w:rsidR="0058081F" w:rsidRDefault="0058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83DD" w14:textId="5B2F2D07" w:rsidR="003D129A" w:rsidRDefault="005C6A70">
    <w:pPr>
      <w:pStyle w:val="Corpsdetexte"/>
      <w:spacing w:line="14" w:lineRule="auto"/>
      <w:rPr>
        <w:sz w:val="20"/>
      </w:rPr>
    </w:pPr>
    <w:r>
      <w:rPr>
        <w:noProof/>
      </w:rPr>
      <mc:AlternateContent>
        <mc:Choice Requires="wps">
          <w:drawing>
            <wp:anchor distT="0" distB="0" distL="114300" distR="114300" simplePos="0" relativeHeight="251111424" behindDoc="1" locked="0" layoutInCell="1" allowOverlap="1" wp14:anchorId="500A83E5" wp14:editId="52ECA2D2">
              <wp:simplePos x="0" y="0"/>
              <wp:positionH relativeFrom="page">
                <wp:posOffset>6908165</wp:posOffset>
              </wp:positionH>
              <wp:positionV relativeFrom="page">
                <wp:posOffset>9283700</wp:posOffset>
              </wp:positionV>
              <wp:extent cx="220980" cy="165735"/>
              <wp:effectExtent l="0" t="0" r="0" b="0"/>
              <wp:wrapNone/>
              <wp:docPr id="8828739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A83F9" w14:textId="77777777" w:rsidR="003D129A" w:rsidRDefault="00070C10">
                          <w:pPr>
                            <w:pStyle w:val="Corpsdetexte"/>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A83E5" id="_x0000_t202" coordsize="21600,21600" o:spt="202" path="m,l,21600r21600,l21600,xe">
              <v:stroke joinstyle="miter"/>
              <v:path gradientshapeok="t" o:connecttype="rect"/>
            </v:shapetype>
            <v:shape id="Text Box 1" o:spid="_x0000_s1030" type="#_x0000_t202" style="position:absolute;margin-left:543.95pt;margin-top:731pt;width:17.4pt;height:13.05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" filled="f" stroked="f">
              <v:textbox inset="0,0,0,0">
                <w:txbxContent>
                  <w:p w14:paraId="500A83F9" w14:textId="77777777" w:rsidR="003D129A" w:rsidRDefault="00070C10">
                    <w:pPr>
                      <w:pStyle w:val="Corpsdetexte"/>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3C63" w14:textId="77777777" w:rsidR="0058081F" w:rsidRDefault="0058081F">
      <w:r>
        <w:separator/>
      </w:r>
    </w:p>
  </w:footnote>
  <w:footnote w:type="continuationSeparator" w:id="0">
    <w:p w14:paraId="6D2E6396" w14:textId="77777777" w:rsidR="0058081F" w:rsidRDefault="00580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83DC" w14:textId="30A92E6F" w:rsidR="003D129A" w:rsidRDefault="005C6A70">
    <w:pPr>
      <w:pStyle w:val="Corpsdetexte"/>
      <w:spacing w:line="14" w:lineRule="auto"/>
      <w:rPr>
        <w:sz w:val="20"/>
      </w:rPr>
    </w:pPr>
    <w:r>
      <w:rPr>
        <w:noProof/>
      </w:rPr>
      <mc:AlternateContent>
        <mc:Choice Requires="wps">
          <w:drawing>
            <wp:anchor distT="0" distB="0" distL="114300" distR="114300" simplePos="0" relativeHeight="251110400" behindDoc="1" locked="0" layoutInCell="1" allowOverlap="1" wp14:anchorId="500A83E4" wp14:editId="08C2B512">
              <wp:simplePos x="0" y="0"/>
              <wp:positionH relativeFrom="page">
                <wp:posOffset>5507990</wp:posOffset>
              </wp:positionH>
              <wp:positionV relativeFrom="page">
                <wp:posOffset>456565</wp:posOffset>
              </wp:positionV>
              <wp:extent cx="1593850" cy="251460"/>
              <wp:effectExtent l="0" t="0" r="0" b="0"/>
              <wp:wrapNone/>
              <wp:docPr id="1515519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A83F7" w14:textId="4D91EC45" w:rsidR="003D129A" w:rsidRDefault="00070C10">
                          <w:pPr>
                            <w:spacing w:line="183" w:lineRule="exact"/>
                            <w:ind w:right="18"/>
                            <w:jc w:val="right"/>
                            <w:rPr>
                              <w:sz w:val="16"/>
                            </w:rPr>
                          </w:pPr>
                          <w:r>
                            <w:rPr>
                              <w:spacing w:val="-1"/>
                              <w:sz w:val="16"/>
                            </w:rPr>
                            <w:t>PD</w:t>
                          </w:r>
                          <w:r w:rsidR="003C52FC">
                            <w:rPr>
                              <w:spacing w:val="-1"/>
                              <w:sz w:val="16"/>
                            </w:rPr>
                            <w:t>CPSA</w:t>
                          </w:r>
                        </w:p>
                        <w:p w14:paraId="500A83F8" w14:textId="77777777" w:rsidR="003D129A" w:rsidRDefault="00070C10">
                          <w:pPr>
                            <w:spacing w:line="195" w:lineRule="exact"/>
                            <w:ind w:left="20"/>
                            <w:rPr>
                              <w:sz w:val="16"/>
                            </w:rPr>
                          </w:pPr>
                          <w:r>
                            <w:rPr>
                              <w:sz w:val="16"/>
                            </w:rPr>
                            <w:t>Programme d’aide aux</w:t>
                          </w:r>
                          <w:r>
                            <w:rPr>
                              <w:spacing w:val="-16"/>
                              <w:sz w:val="16"/>
                            </w:rPr>
                            <w:t xml:space="preserve"> </w:t>
                          </w:r>
                          <w:r>
                            <w:rPr>
                              <w:sz w:val="16"/>
                            </w:rPr>
                            <w:t>infrastructures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A83E4" id="_x0000_t202" coordsize="21600,21600" o:spt="202" path="m,l,21600r21600,l21600,xe">
              <v:stroke joinstyle="miter"/>
              <v:path gradientshapeok="t" o:connecttype="rect"/>
            </v:shapetype>
            <v:shape id="Text Box 2" o:spid="_x0000_s1029" type="#_x0000_t202" style="position:absolute;margin-left:433.7pt;margin-top:35.95pt;width:125.5pt;height:19.8pt;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" filled="f" stroked="f">
              <v:textbox inset="0,0,0,0">
                <w:txbxContent>
                  <w:p w14:paraId="500A83F7" w14:textId="4D91EC45" w:rsidR="003D129A" w:rsidRDefault="00070C10">
                    <w:pPr>
                      <w:spacing w:line="183" w:lineRule="exact"/>
                      <w:ind w:right="18"/>
                      <w:jc w:val="right"/>
                      <w:rPr>
                        <w:sz w:val="16"/>
                      </w:rPr>
                    </w:pPr>
                    <w:r>
                      <w:rPr>
                        <w:spacing w:val="-1"/>
                        <w:sz w:val="16"/>
                      </w:rPr>
                      <w:t>PD</w:t>
                    </w:r>
                    <w:r w:rsidR="003C52FC">
                      <w:rPr>
                        <w:spacing w:val="-1"/>
                        <w:sz w:val="16"/>
                      </w:rPr>
                      <w:t>CPSA</w:t>
                    </w:r>
                  </w:p>
                  <w:p w14:paraId="500A83F8" w14:textId="77777777" w:rsidR="003D129A" w:rsidRDefault="00070C10">
                    <w:pPr>
                      <w:spacing w:line="195" w:lineRule="exact"/>
                      <w:ind w:left="20"/>
                      <w:rPr>
                        <w:sz w:val="16"/>
                      </w:rPr>
                    </w:pPr>
                    <w:r>
                      <w:rPr>
                        <w:sz w:val="16"/>
                      </w:rPr>
                      <w:t>Programme d’aide aux</w:t>
                    </w:r>
                    <w:r>
                      <w:rPr>
                        <w:spacing w:val="-16"/>
                        <w:sz w:val="16"/>
                      </w:rPr>
                      <w:t xml:space="preserve"> </w:t>
                    </w:r>
                    <w:r>
                      <w:rPr>
                        <w:sz w:val="16"/>
                      </w:rPr>
                      <w:t>infrastructures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777"/>
    <w:multiLevelType w:val="hybridMultilevel"/>
    <w:tmpl w:val="AB50CEB4"/>
    <w:lvl w:ilvl="0" w:tplc="6A9415A0">
      <w:numFmt w:val="bullet"/>
      <w:lvlText w:val=""/>
      <w:lvlJc w:val="left"/>
      <w:pPr>
        <w:ind w:left="684" w:hanging="361"/>
      </w:pPr>
      <w:rPr>
        <w:rFonts w:ascii="Symbol" w:eastAsia="Symbol" w:hAnsi="Symbol" w:cs="Symbol" w:hint="default"/>
        <w:w w:val="100"/>
        <w:sz w:val="22"/>
        <w:szCs w:val="22"/>
        <w:lang w:val="fr-CA" w:eastAsia="fr-CA" w:bidi="fr-CA"/>
      </w:rPr>
    </w:lvl>
    <w:lvl w:ilvl="1" w:tplc="EEC45CEC">
      <w:numFmt w:val="bullet"/>
      <w:lvlText w:val=""/>
      <w:lvlJc w:val="left"/>
      <w:pPr>
        <w:ind w:left="838" w:hanging="360"/>
      </w:pPr>
      <w:rPr>
        <w:rFonts w:ascii="Symbol" w:eastAsia="Symbol" w:hAnsi="Symbol" w:cs="Symbol" w:hint="default"/>
        <w:w w:val="100"/>
        <w:sz w:val="22"/>
        <w:szCs w:val="22"/>
        <w:lang w:val="fr-CA" w:eastAsia="fr-CA" w:bidi="fr-CA"/>
      </w:rPr>
    </w:lvl>
    <w:lvl w:ilvl="2" w:tplc="4F807566">
      <w:numFmt w:val="bullet"/>
      <w:lvlText w:val="•"/>
      <w:lvlJc w:val="left"/>
      <w:pPr>
        <w:ind w:left="1915" w:hanging="360"/>
      </w:pPr>
      <w:rPr>
        <w:rFonts w:hint="default"/>
        <w:lang w:val="fr-CA" w:eastAsia="fr-CA" w:bidi="fr-CA"/>
      </w:rPr>
    </w:lvl>
    <w:lvl w:ilvl="3" w:tplc="28B40632">
      <w:numFmt w:val="bullet"/>
      <w:lvlText w:val="•"/>
      <w:lvlJc w:val="left"/>
      <w:pPr>
        <w:ind w:left="2991" w:hanging="360"/>
      </w:pPr>
      <w:rPr>
        <w:rFonts w:hint="default"/>
        <w:lang w:val="fr-CA" w:eastAsia="fr-CA" w:bidi="fr-CA"/>
      </w:rPr>
    </w:lvl>
    <w:lvl w:ilvl="4" w:tplc="162E23CC">
      <w:numFmt w:val="bullet"/>
      <w:lvlText w:val="•"/>
      <w:lvlJc w:val="left"/>
      <w:pPr>
        <w:ind w:left="4066" w:hanging="360"/>
      </w:pPr>
      <w:rPr>
        <w:rFonts w:hint="default"/>
        <w:lang w:val="fr-CA" w:eastAsia="fr-CA" w:bidi="fr-CA"/>
      </w:rPr>
    </w:lvl>
    <w:lvl w:ilvl="5" w:tplc="AF4C7928">
      <w:numFmt w:val="bullet"/>
      <w:lvlText w:val="•"/>
      <w:lvlJc w:val="left"/>
      <w:pPr>
        <w:ind w:left="5142" w:hanging="360"/>
      </w:pPr>
      <w:rPr>
        <w:rFonts w:hint="default"/>
        <w:lang w:val="fr-CA" w:eastAsia="fr-CA" w:bidi="fr-CA"/>
      </w:rPr>
    </w:lvl>
    <w:lvl w:ilvl="6" w:tplc="6F42C2FA">
      <w:numFmt w:val="bullet"/>
      <w:lvlText w:val="•"/>
      <w:lvlJc w:val="left"/>
      <w:pPr>
        <w:ind w:left="6217" w:hanging="360"/>
      </w:pPr>
      <w:rPr>
        <w:rFonts w:hint="default"/>
        <w:lang w:val="fr-CA" w:eastAsia="fr-CA" w:bidi="fr-CA"/>
      </w:rPr>
    </w:lvl>
    <w:lvl w:ilvl="7" w:tplc="7280228A">
      <w:numFmt w:val="bullet"/>
      <w:lvlText w:val="•"/>
      <w:lvlJc w:val="left"/>
      <w:pPr>
        <w:ind w:left="7293" w:hanging="360"/>
      </w:pPr>
      <w:rPr>
        <w:rFonts w:hint="default"/>
        <w:lang w:val="fr-CA" w:eastAsia="fr-CA" w:bidi="fr-CA"/>
      </w:rPr>
    </w:lvl>
    <w:lvl w:ilvl="8" w:tplc="6A082726">
      <w:numFmt w:val="bullet"/>
      <w:lvlText w:val="•"/>
      <w:lvlJc w:val="left"/>
      <w:pPr>
        <w:ind w:left="8368" w:hanging="360"/>
      </w:pPr>
      <w:rPr>
        <w:rFonts w:hint="default"/>
        <w:lang w:val="fr-CA" w:eastAsia="fr-CA" w:bidi="fr-CA"/>
      </w:rPr>
    </w:lvl>
  </w:abstractNum>
  <w:abstractNum w:abstractNumId="1" w15:restartNumberingAfterBreak="0">
    <w:nsid w:val="3E40530C"/>
    <w:multiLevelType w:val="hybridMultilevel"/>
    <w:tmpl w:val="91BA0358"/>
    <w:lvl w:ilvl="0" w:tplc="B5C4A6B6">
      <w:numFmt w:val="bullet"/>
      <w:lvlText w:val=""/>
      <w:lvlJc w:val="left"/>
      <w:pPr>
        <w:ind w:left="863" w:hanging="360"/>
      </w:pPr>
      <w:rPr>
        <w:rFonts w:ascii="Symbol" w:eastAsia="Symbol" w:hAnsi="Symbol" w:cs="Symbol" w:hint="default"/>
        <w:w w:val="100"/>
        <w:sz w:val="22"/>
        <w:szCs w:val="22"/>
        <w:lang w:val="fr-CA" w:eastAsia="fr-CA" w:bidi="fr-CA"/>
      </w:rPr>
    </w:lvl>
    <w:lvl w:ilvl="1" w:tplc="342A955A">
      <w:numFmt w:val="bullet"/>
      <w:lvlText w:val="•"/>
      <w:lvlJc w:val="left"/>
      <w:pPr>
        <w:ind w:left="1778" w:hanging="360"/>
      </w:pPr>
      <w:rPr>
        <w:rFonts w:hint="default"/>
        <w:lang w:val="fr-CA" w:eastAsia="fr-CA" w:bidi="fr-CA"/>
      </w:rPr>
    </w:lvl>
    <w:lvl w:ilvl="2" w:tplc="11FE9D86">
      <w:numFmt w:val="bullet"/>
      <w:lvlText w:val="•"/>
      <w:lvlJc w:val="left"/>
      <w:pPr>
        <w:ind w:left="2697" w:hanging="360"/>
      </w:pPr>
      <w:rPr>
        <w:rFonts w:hint="default"/>
        <w:lang w:val="fr-CA" w:eastAsia="fr-CA" w:bidi="fr-CA"/>
      </w:rPr>
    </w:lvl>
    <w:lvl w:ilvl="3" w:tplc="B4E43C7E">
      <w:numFmt w:val="bullet"/>
      <w:lvlText w:val="•"/>
      <w:lvlJc w:val="left"/>
      <w:pPr>
        <w:ind w:left="3616" w:hanging="360"/>
      </w:pPr>
      <w:rPr>
        <w:rFonts w:hint="default"/>
        <w:lang w:val="fr-CA" w:eastAsia="fr-CA" w:bidi="fr-CA"/>
      </w:rPr>
    </w:lvl>
    <w:lvl w:ilvl="4" w:tplc="215C0D96">
      <w:numFmt w:val="bullet"/>
      <w:lvlText w:val="•"/>
      <w:lvlJc w:val="left"/>
      <w:pPr>
        <w:ind w:left="4535" w:hanging="360"/>
      </w:pPr>
      <w:rPr>
        <w:rFonts w:hint="default"/>
        <w:lang w:val="fr-CA" w:eastAsia="fr-CA" w:bidi="fr-CA"/>
      </w:rPr>
    </w:lvl>
    <w:lvl w:ilvl="5" w:tplc="87F6568A">
      <w:numFmt w:val="bullet"/>
      <w:lvlText w:val="•"/>
      <w:lvlJc w:val="left"/>
      <w:pPr>
        <w:ind w:left="5454" w:hanging="360"/>
      </w:pPr>
      <w:rPr>
        <w:rFonts w:hint="default"/>
        <w:lang w:val="fr-CA" w:eastAsia="fr-CA" w:bidi="fr-CA"/>
      </w:rPr>
    </w:lvl>
    <w:lvl w:ilvl="6" w:tplc="67DE1BAE">
      <w:numFmt w:val="bullet"/>
      <w:lvlText w:val="•"/>
      <w:lvlJc w:val="left"/>
      <w:pPr>
        <w:ind w:left="6372" w:hanging="360"/>
      </w:pPr>
      <w:rPr>
        <w:rFonts w:hint="default"/>
        <w:lang w:val="fr-CA" w:eastAsia="fr-CA" w:bidi="fr-CA"/>
      </w:rPr>
    </w:lvl>
    <w:lvl w:ilvl="7" w:tplc="59C8A7C4">
      <w:numFmt w:val="bullet"/>
      <w:lvlText w:val="•"/>
      <w:lvlJc w:val="left"/>
      <w:pPr>
        <w:ind w:left="7291" w:hanging="360"/>
      </w:pPr>
      <w:rPr>
        <w:rFonts w:hint="default"/>
        <w:lang w:val="fr-CA" w:eastAsia="fr-CA" w:bidi="fr-CA"/>
      </w:rPr>
    </w:lvl>
    <w:lvl w:ilvl="8" w:tplc="8A1AADF4">
      <w:numFmt w:val="bullet"/>
      <w:lvlText w:val="•"/>
      <w:lvlJc w:val="left"/>
      <w:pPr>
        <w:ind w:left="8210" w:hanging="360"/>
      </w:pPr>
      <w:rPr>
        <w:rFonts w:hint="default"/>
        <w:lang w:val="fr-CA" w:eastAsia="fr-CA" w:bidi="fr-CA"/>
      </w:rPr>
    </w:lvl>
  </w:abstractNum>
  <w:abstractNum w:abstractNumId="2" w15:restartNumberingAfterBreak="0">
    <w:nsid w:val="40506BAA"/>
    <w:multiLevelType w:val="hybridMultilevel"/>
    <w:tmpl w:val="6D0016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24403AD"/>
    <w:multiLevelType w:val="hybridMultilevel"/>
    <w:tmpl w:val="6F8E1362"/>
    <w:lvl w:ilvl="0" w:tplc="E956297E">
      <w:numFmt w:val="bullet"/>
      <w:lvlText w:val=""/>
      <w:lvlJc w:val="left"/>
      <w:pPr>
        <w:ind w:left="117" w:hanging="360"/>
      </w:pPr>
      <w:rPr>
        <w:rFonts w:ascii="Symbol" w:eastAsia="Symbol" w:hAnsi="Symbol" w:cs="Symbol" w:hint="default"/>
        <w:w w:val="100"/>
        <w:sz w:val="22"/>
        <w:szCs w:val="22"/>
        <w:lang w:val="fr-CA" w:eastAsia="fr-CA" w:bidi="fr-CA"/>
      </w:rPr>
    </w:lvl>
    <w:lvl w:ilvl="1" w:tplc="143E1612">
      <w:numFmt w:val="bullet"/>
      <w:lvlText w:val="o"/>
      <w:lvlJc w:val="left"/>
      <w:pPr>
        <w:ind w:left="1558" w:hanging="360"/>
      </w:pPr>
      <w:rPr>
        <w:rFonts w:ascii="Courier New" w:eastAsia="Courier New" w:hAnsi="Courier New" w:cs="Courier New" w:hint="default"/>
        <w:w w:val="100"/>
        <w:sz w:val="22"/>
        <w:szCs w:val="22"/>
        <w:lang w:val="fr-CA" w:eastAsia="fr-CA" w:bidi="fr-CA"/>
      </w:rPr>
    </w:lvl>
    <w:lvl w:ilvl="2" w:tplc="26365998">
      <w:numFmt w:val="bullet"/>
      <w:lvlText w:val="•"/>
      <w:lvlJc w:val="left"/>
      <w:pPr>
        <w:ind w:left="2555" w:hanging="360"/>
      </w:pPr>
      <w:rPr>
        <w:rFonts w:hint="default"/>
        <w:lang w:val="fr-CA" w:eastAsia="fr-CA" w:bidi="fr-CA"/>
      </w:rPr>
    </w:lvl>
    <w:lvl w:ilvl="3" w:tplc="A2A4E0E6">
      <w:numFmt w:val="bullet"/>
      <w:lvlText w:val="•"/>
      <w:lvlJc w:val="left"/>
      <w:pPr>
        <w:ind w:left="3551" w:hanging="360"/>
      </w:pPr>
      <w:rPr>
        <w:rFonts w:hint="default"/>
        <w:lang w:val="fr-CA" w:eastAsia="fr-CA" w:bidi="fr-CA"/>
      </w:rPr>
    </w:lvl>
    <w:lvl w:ilvl="4" w:tplc="6FAEF342">
      <w:numFmt w:val="bullet"/>
      <w:lvlText w:val="•"/>
      <w:lvlJc w:val="left"/>
      <w:pPr>
        <w:ind w:left="4546" w:hanging="360"/>
      </w:pPr>
      <w:rPr>
        <w:rFonts w:hint="default"/>
        <w:lang w:val="fr-CA" w:eastAsia="fr-CA" w:bidi="fr-CA"/>
      </w:rPr>
    </w:lvl>
    <w:lvl w:ilvl="5" w:tplc="C82E0B0C">
      <w:numFmt w:val="bullet"/>
      <w:lvlText w:val="•"/>
      <w:lvlJc w:val="left"/>
      <w:pPr>
        <w:ind w:left="5542" w:hanging="360"/>
      </w:pPr>
      <w:rPr>
        <w:rFonts w:hint="default"/>
        <w:lang w:val="fr-CA" w:eastAsia="fr-CA" w:bidi="fr-CA"/>
      </w:rPr>
    </w:lvl>
    <w:lvl w:ilvl="6" w:tplc="46B610C2">
      <w:numFmt w:val="bullet"/>
      <w:lvlText w:val="•"/>
      <w:lvlJc w:val="left"/>
      <w:pPr>
        <w:ind w:left="6537" w:hanging="360"/>
      </w:pPr>
      <w:rPr>
        <w:rFonts w:hint="default"/>
        <w:lang w:val="fr-CA" w:eastAsia="fr-CA" w:bidi="fr-CA"/>
      </w:rPr>
    </w:lvl>
    <w:lvl w:ilvl="7" w:tplc="23F605AE">
      <w:numFmt w:val="bullet"/>
      <w:lvlText w:val="•"/>
      <w:lvlJc w:val="left"/>
      <w:pPr>
        <w:ind w:left="7533" w:hanging="360"/>
      </w:pPr>
      <w:rPr>
        <w:rFonts w:hint="default"/>
        <w:lang w:val="fr-CA" w:eastAsia="fr-CA" w:bidi="fr-CA"/>
      </w:rPr>
    </w:lvl>
    <w:lvl w:ilvl="8" w:tplc="5DDEA588">
      <w:numFmt w:val="bullet"/>
      <w:lvlText w:val="•"/>
      <w:lvlJc w:val="left"/>
      <w:pPr>
        <w:ind w:left="8528" w:hanging="360"/>
      </w:pPr>
      <w:rPr>
        <w:rFonts w:hint="default"/>
        <w:lang w:val="fr-CA" w:eastAsia="fr-CA" w:bidi="fr-CA"/>
      </w:rPr>
    </w:lvl>
  </w:abstractNum>
  <w:num w:numId="1" w16cid:durableId="169292467">
    <w:abstractNumId w:val="1"/>
  </w:num>
  <w:num w:numId="2" w16cid:durableId="1515614389">
    <w:abstractNumId w:val="0"/>
  </w:num>
  <w:num w:numId="3" w16cid:durableId="356543507">
    <w:abstractNumId w:val="3"/>
  </w:num>
  <w:num w:numId="4" w16cid:durableId="89103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9A"/>
    <w:rsid w:val="00070C10"/>
    <w:rsid w:val="00075F52"/>
    <w:rsid w:val="00077558"/>
    <w:rsid w:val="00081A2B"/>
    <w:rsid w:val="00087A8C"/>
    <w:rsid w:val="00102683"/>
    <w:rsid w:val="00124B43"/>
    <w:rsid w:val="001D418C"/>
    <w:rsid w:val="001E6DFF"/>
    <w:rsid w:val="00240F7B"/>
    <w:rsid w:val="002A2DE0"/>
    <w:rsid w:val="002B0CA3"/>
    <w:rsid w:val="002C392A"/>
    <w:rsid w:val="002D1B2F"/>
    <w:rsid w:val="002E7D65"/>
    <w:rsid w:val="00305BFB"/>
    <w:rsid w:val="003132E1"/>
    <w:rsid w:val="00327CF6"/>
    <w:rsid w:val="003407B2"/>
    <w:rsid w:val="00346165"/>
    <w:rsid w:val="0035602A"/>
    <w:rsid w:val="00391B12"/>
    <w:rsid w:val="003A43EF"/>
    <w:rsid w:val="003C52FC"/>
    <w:rsid w:val="003D129A"/>
    <w:rsid w:val="004132DD"/>
    <w:rsid w:val="004235D1"/>
    <w:rsid w:val="00443D82"/>
    <w:rsid w:val="0045024D"/>
    <w:rsid w:val="004B44D4"/>
    <w:rsid w:val="004C385E"/>
    <w:rsid w:val="004F210B"/>
    <w:rsid w:val="005549F2"/>
    <w:rsid w:val="00563F90"/>
    <w:rsid w:val="0058081F"/>
    <w:rsid w:val="00594BF8"/>
    <w:rsid w:val="005C6A70"/>
    <w:rsid w:val="005D1DA0"/>
    <w:rsid w:val="005E5509"/>
    <w:rsid w:val="00603B6E"/>
    <w:rsid w:val="006907C8"/>
    <w:rsid w:val="00697CD9"/>
    <w:rsid w:val="006E3540"/>
    <w:rsid w:val="00715E01"/>
    <w:rsid w:val="00737C9B"/>
    <w:rsid w:val="00753C8C"/>
    <w:rsid w:val="00770DB1"/>
    <w:rsid w:val="00777280"/>
    <w:rsid w:val="007817FB"/>
    <w:rsid w:val="00792DC6"/>
    <w:rsid w:val="007C3376"/>
    <w:rsid w:val="007F331F"/>
    <w:rsid w:val="00801EAE"/>
    <w:rsid w:val="00805479"/>
    <w:rsid w:val="0081006C"/>
    <w:rsid w:val="008A65E4"/>
    <w:rsid w:val="008D734A"/>
    <w:rsid w:val="0090291B"/>
    <w:rsid w:val="00976101"/>
    <w:rsid w:val="00976254"/>
    <w:rsid w:val="009A4C48"/>
    <w:rsid w:val="009A53EC"/>
    <w:rsid w:val="009D7323"/>
    <w:rsid w:val="009F16AC"/>
    <w:rsid w:val="009F1BE3"/>
    <w:rsid w:val="00A03E80"/>
    <w:rsid w:val="00A27D24"/>
    <w:rsid w:val="00A43BDC"/>
    <w:rsid w:val="00A44D3F"/>
    <w:rsid w:val="00AA6C9E"/>
    <w:rsid w:val="00AD00F9"/>
    <w:rsid w:val="00AD210D"/>
    <w:rsid w:val="00AE2B79"/>
    <w:rsid w:val="00B113DA"/>
    <w:rsid w:val="00B65B6F"/>
    <w:rsid w:val="00B768B1"/>
    <w:rsid w:val="00B922D0"/>
    <w:rsid w:val="00BA22E3"/>
    <w:rsid w:val="00BC6213"/>
    <w:rsid w:val="00BE304F"/>
    <w:rsid w:val="00C37378"/>
    <w:rsid w:val="00C87288"/>
    <w:rsid w:val="00CC5404"/>
    <w:rsid w:val="00D205E5"/>
    <w:rsid w:val="00D610B6"/>
    <w:rsid w:val="00D65210"/>
    <w:rsid w:val="00DF129D"/>
    <w:rsid w:val="00E11B57"/>
    <w:rsid w:val="00E342EC"/>
    <w:rsid w:val="00E44247"/>
    <w:rsid w:val="00E54620"/>
    <w:rsid w:val="00E61750"/>
    <w:rsid w:val="00E6593D"/>
    <w:rsid w:val="00E92445"/>
    <w:rsid w:val="00EB7B8E"/>
    <w:rsid w:val="00EC2D48"/>
    <w:rsid w:val="00F550E9"/>
    <w:rsid w:val="00F8452D"/>
    <w:rsid w:val="00FA2412"/>
    <w:rsid w:val="00FA3EED"/>
    <w:rsid w:val="6C933B57"/>
    <w:rsid w:val="703E2E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500A8297"/>
  <w15:docId w15:val="{1F97A2D6-C2D5-42EC-831C-C124510E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EC"/>
    <w:rPr>
      <w:rFonts w:ascii="Calibri" w:eastAsia="Calibri" w:hAnsi="Calibri" w:cs="Calibri"/>
      <w:lang w:val="fr-CA" w:eastAsia="fr-CA" w:bidi="fr-CA"/>
    </w:rPr>
  </w:style>
  <w:style w:type="paragraph" w:styleId="Titre1">
    <w:name w:val="heading 1"/>
    <w:basedOn w:val="Normal"/>
    <w:uiPriority w:val="9"/>
    <w:qFormat/>
    <w:pPr>
      <w:ind w:left="117"/>
      <w:outlineLvl w:val="0"/>
    </w:pPr>
    <w:rPr>
      <w:rFonts w:ascii="Calibri Light" w:eastAsia="Calibri Light" w:hAnsi="Calibri Light" w:cs="Calibri Light"/>
      <w:sz w:val="32"/>
      <w:szCs w:val="32"/>
    </w:rPr>
  </w:style>
  <w:style w:type="paragraph" w:styleId="Titre2">
    <w:name w:val="heading 2"/>
    <w:basedOn w:val="Normal"/>
    <w:uiPriority w:val="9"/>
    <w:unhideWhenUsed/>
    <w:qFormat/>
    <w:pPr>
      <w:spacing w:before="159"/>
      <w:ind w:left="117"/>
      <w:outlineLvl w:val="1"/>
    </w:pPr>
    <w:rPr>
      <w:rFonts w:ascii="Calibri Light" w:eastAsia="Calibri Light" w:hAnsi="Calibri Light" w:cs="Calibri Light"/>
      <w:sz w:val="26"/>
      <w:szCs w:val="26"/>
    </w:rPr>
  </w:style>
  <w:style w:type="paragraph" w:styleId="Titre3">
    <w:name w:val="heading 3"/>
    <w:basedOn w:val="Normal"/>
    <w:uiPriority w:val="9"/>
    <w:unhideWhenUsed/>
    <w:qFormat/>
    <w:pPr>
      <w:spacing w:before="52"/>
      <w:jc w:val="right"/>
      <w:outlineLvl w:val="2"/>
    </w:pPr>
    <w:rPr>
      <w:sz w:val="24"/>
      <w:szCs w:val="24"/>
    </w:rPr>
  </w:style>
  <w:style w:type="paragraph" w:styleId="Titre4">
    <w:name w:val="heading 4"/>
    <w:basedOn w:val="Normal"/>
    <w:uiPriority w:val="9"/>
    <w:unhideWhenUsed/>
    <w:qFormat/>
    <w:pPr>
      <w:spacing w:before="80"/>
      <w:ind w:left="120"/>
      <w:jc w:val="both"/>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39"/>
      <w:ind w:left="826" w:hanging="361"/>
    </w:pPr>
  </w:style>
  <w:style w:type="paragraph" w:customStyle="1" w:styleId="TableParagraph">
    <w:name w:val="Table Paragraph"/>
    <w:basedOn w:val="Normal"/>
    <w:uiPriority w:val="1"/>
    <w:qFormat/>
    <w:pPr>
      <w:spacing w:before="13"/>
      <w:ind w:left="16"/>
    </w:pPr>
  </w:style>
  <w:style w:type="character" w:styleId="Marquedecommentaire">
    <w:name w:val="annotation reference"/>
    <w:basedOn w:val="Policepardfaut"/>
    <w:uiPriority w:val="99"/>
    <w:semiHidden/>
    <w:unhideWhenUsed/>
    <w:rsid w:val="00F550E9"/>
    <w:rPr>
      <w:sz w:val="16"/>
      <w:szCs w:val="16"/>
    </w:rPr>
  </w:style>
  <w:style w:type="paragraph" w:styleId="Commentaire">
    <w:name w:val="annotation text"/>
    <w:basedOn w:val="Normal"/>
    <w:link w:val="CommentaireCar"/>
    <w:uiPriority w:val="99"/>
    <w:unhideWhenUsed/>
    <w:rsid w:val="00F550E9"/>
    <w:rPr>
      <w:sz w:val="20"/>
      <w:szCs w:val="20"/>
    </w:rPr>
  </w:style>
  <w:style w:type="character" w:customStyle="1" w:styleId="CommentaireCar">
    <w:name w:val="Commentaire Car"/>
    <w:basedOn w:val="Policepardfaut"/>
    <w:link w:val="Commentaire"/>
    <w:uiPriority w:val="99"/>
    <w:rsid w:val="00F550E9"/>
    <w:rPr>
      <w:rFonts w:ascii="Calibri" w:eastAsia="Calibri" w:hAnsi="Calibri" w:cs="Calibri"/>
      <w:sz w:val="20"/>
      <w:szCs w:val="20"/>
      <w:lang w:val="fr-CA" w:eastAsia="fr-CA" w:bidi="fr-CA"/>
    </w:rPr>
  </w:style>
  <w:style w:type="paragraph" w:styleId="Objetducommentaire">
    <w:name w:val="annotation subject"/>
    <w:basedOn w:val="Commentaire"/>
    <w:next w:val="Commentaire"/>
    <w:link w:val="ObjetducommentaireCar"/>
    <w:uiPriority w:val="99"/>
    <w:semiHidden/>
    <w:unhideWhenUsed/>
    <w:rsid w:val="00F550E9"/>
    <w:rPr>
      <w:b/>
      <w:bCs/>
    </w:rPr>
  </w:style>
  <w:style w:type="character" w:customStyle="1" w:styleId="ObjetducommentaireCar">
    <w:name w:val="Objet du commentaire Car"/>
    <w:basedOn w:val="CommentaireCar"/>
    <w:link w:val="Objetducommentaire"/>
    <w:uiPriority w:val="99"/>
    <w:semiHidden/>
    <w:rsid w:val="00F550E9"/>
    <w:rPr>
      <w:rFonts w:ascii="Calibri" w:eastAsia="Calibri" w:hAnsi="Calibri" w:cs="Calibri"/>
      <w:b/>
      <w:bCs/>
      <w:sz w:val="20"/>
      <w:szCs w:val="20"/>
      <w:lang w:val="fr-CA" w:eastAsia="fr-CA" w:bidi="fr-CA"/>
    </w:rPr>
  </w:style>
  <w:style w:type="paragraph" w:styleId="En-tte">
    <w:name w:val="header"/>
    <w:basedOn w:val="Normal"/>
    <w:link w:val="En-tteCar"/>
    <w:uiPriority w:val="99"/>
    <w:unhideWhenUsed/>
    <w:rsid w:val="00805479"/>
    <w:pPr>
      <w:tabs>
        <w:tab w:val="center" w:pos="4680"/>
        <w:tab w:val="right" w:pos="9360"/>
      </w:tabs>
    </w:pPr>
  </w:style>
  <w:style w:type="character" w:customStyle="1" w:styleId="En-tteCar">
    <w:name w:val="En-tête Car"/>
    <w:basedOn w:val="Policepardfaut"/>
    <w:link w:val="En-tte"/>
    <w:uiPriority w:val="99"/>
    <w:rsid w:val="00805479"/>
    <w:rPr>
      <w:rFonts w:ascii="Calibri" w:eastAsia="Calibri" w:hAnsi="Calibri" w:cs="Calibri"/>
      <w:lang w:val="fr-CA" w:eastAsia="fr-CA" w:bidi="fr-CA"/>
    </w:rPr>
  </w:style>
  <w:style w:type="paragraph" w:styleId="Pieddepage">
    <w:name w:val="footer"/>
    <w:basedOn w:val="Normal"/>
    <w:link w:val="PieddepageCar"/>
    <w:uiPriority w:val="99"/>
    <w:unhideWhenUsed/>
    <w:rsid w:val="00805479"/>
    <w:pPr>
      <w:tabs>
        <w:tab w:val="center" w:pos="4680"/>
        <w:tab w:val="right" w:pos="9360"/>
      </w:tabs>
    </w:pPr>
  </w:style>
  <w:style w:type="character" w:customStyle="1" w:styleId="PieddepageCar">
    <w:name w:val="Pied de page Car"/>
    <w:basedOn w:val="Policepardfaut"/>
    <w:link w:val="Pieddepage"/>
    <w:uiPriority w:val="99"/>
    <w:rsid w:val="00805479"/>
    <w:rPr>
      <w:rFonts w:ascii="Calibri" w:eastAsia="Calibri" w:hAnsi="Calibri" w:cs="Calibri"/>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1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dps@fqsa.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dps@fqsa.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0a120a-ffd0-4346-9444-b2cf9917cd42" xsi:nil="true"/>
    <lcf76f155ced4ddcb4097134ff3c332f xmlns="90553c61-6d2c-4aef-848e-a74f5e9d221b">
      <Terms xmlns="http://schemas.microsoft.com/office/infopath/2007/PartnerControls"/>
    </lcf76f155ced4ddcb4097134ff3c332f>
    <SharedWithUsers xmlns="d40a120a-ffd0-4346-9444-b2cf9917cd42">
      <UserInfo>
        <DisplayName>Pierre-Olivier Fortin</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F5E1FA67389A40A57CDEA5D7D82258" ma:contentTypeVersion="15" ma:contentTypeDescription="Crée un document." ma:contentTypeScope="" ma:versionID="ab8fdf14002063759fffd7fd0f8a7b45">
  <xsd:schema xmlns:xsd="http://www.w3.org/2001/XMLSchema" xmlns:xs="http://www.w3.org/2001/XMLSchema" xmlns:p="http://schemas.microsoft.com/office/2006/metadata/properties" xmlns:ns2="90553c61-6d2c-4aef-848e-a74f5e9d221b" xmlns:ns3="d40a120a-ffd0-4346-9444-b2cf9917cd42" targetNamespace="http://schemas.microsoft.com/office/2006/metadata/properties" ma:root="true" ma:fieldsID="fa377a3909b220fbaac7ee0a04df9b39" ns2:_="" ns3:_="">
    <xsd:import namespace="90553c61-6d2c-4aef-848e-a74f5e9d221b"/>
    <xsd:import namespace="d40a120a-ffd0-4346-9444-b2cf9917c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53c61-6d2c-4aef-848e-a74f5e9d2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f07d0666-d761-4e5d-b233-2e410c480e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a120a-ffd0-4346-9444-b2cf9917cd4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20d4abc-6135-4cab-a8d8-597c60006fad}" ma:internalName="TaxCatchAll" ma:showField="CatchAllData" ma:web="d40a120a-ffd0-4346-9444-b2cf9917c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4F3FE-9F2D-430F-834F-410FC1543F90}">
  <ds:schemaRefs>
    <ds:schemaRef ds:uri="http://schemas.microsoft.com/sharepoint/v3/contenttype/forms"/>
  </ds:schemaRefs>
</ds:datastoreItem>
</file>

<file path=customXml/itemProps2.xml><?xml version="1.0" encoding="utf-8"?>
<ds:datastoreItem xmlns:ds="http://schemas.openxmlformats.org/officeDocument/2006/customXml" ds:itemID="{2B8DE566-2A20-48BA-BA02-F7F048714681}">
  <ds:schemaRefs>
    <ds:schemaRef ds:uri="http://schemas.microsoft.com/office/2006/metadata/properties"/>
    <ds:schemaRef ds:uri="http://schemas.microsoft.com/office/infopath/2007/PartnerControls"/>
    <ds:schemaRef ds:uri="d40a120a-ffd0-4346-9444-b2cf9917cd42"/>
    <ds:schemaRef ds:uri="90553c61-6d2c-4aef-848e-a74f5e9d221b"/>
  </ds:schemaRefs>
</ds:datastoreItem>
</file>

<file path=customXml/itemProps3.xml><?xml version="1.0" encoding="utf-8"?>
<ds:datastoreItem xmlns:ds="http://schemas.openxmlformats.org/officeDocument/2006/customXml" ds:itemID="{ACB6F257-C0FC-4F6A-8B52-FB2376744741}">
  <ds:schemaRefs>
    <ds:schemaRef ds:uri="http://schemas.openxmlformats.org/officeDocument/2006/bibliography"/>
  </ds:schemaRefs>
</ds:datastoreItem>
</file>

<file path=customXml/itemProps4.xml><?xml version="1.0" encoding="utf-8"?>
<ds:datastoreItem xmlns:ds="http://schemas.openxmlformats.org/officeDocument/2006/customXml" ds:itemID="{468BAC22-CF05-4184-98C4-01A0CCED7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53c61-6d2c-4aef-848e-a74f5e9d221b"/>
    <ds:schemaRef ds:uri="d40a120a-ffd0-4346-9444-b2cf9917c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3005</Words>
  <Characters>17132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epoirier</dc:creator>
  <cp:lastModifiedBy>Éric Poirier</cp:lastModifiedBy>
  <cp:revision>2</cp:revision>
  <dcterms:created xsi:type="dcterms:W3CDTF">2023-12-04T18:57:00Z</dcterms:created>
  <dcterms:modified xsi:type="dcterms:W3CDTF">2023-12-04T18:57:00Z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LastSaved">
    <vt:filetime>2022-07-07T00:00:00Z</vt:filetime>
  </property>
  <property fmtid="{D5CDD505-2E9C-101B-9397-08002B2CF9AE}" pid="4" name="ContentTypeId">
    <vt:lpwstr>0x01010001F5E1FA67389A40A57CDEA5D7D82258</vt:lpwstr>
  </property>
  <property fmtid="{D5CDD505-2E9C-101B-9397-08002B2CF9AE}" pid="5" name="MediaServiceImageTags">
    <vt:lpwstr/>
  </property>
</Properties>
</file>